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jpg" ContentType="image/jpeg"/>
  <Override PartName="/word/media/rId26.jpg" ContentType="image/jpeg"/>
  <Override PartName="/word/media/rId21.jpg" ContentType="image/jpe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4"/>
      </w:pPr>
      <w:r>
        <w:t xml:space="preserve">지리정보시스템과</w:t>
      </w:r>
      <w:r>
        <w:t xml:space="preserve"> </w:t>
      </w:r>
      <w:r>
        <w:t xml:space="preserve">프롭테크:</w:t>
      </w:r>
      <w:r>
        <w:t xml:space="preserve"> </w:t>
      </w:r>
      <w:r>
        <w:t xml:space="preserve">도구의</w:t>
      </w:r>
      <w:r>
        <w:t xml:space="preserve"> </w:t>
      </w:r>
      <w:r>
        <w:t xml:space="preserve">진화와</w:t>
      </w:r>
      <w:r>
        <w:t xml:space="preserve"> </w:t>
      </w:r>
      <w:r>
        <w:t xml:space="preserve">미래</w:t>
      </w:r>
      <w:r>
        <w:t xml:space="preserve"> </w:t>
      </w:r>
      <w:r>
        <w:t xml:space="preserve">방향</w:t>
      </w:r>
    </w:p>
    <w:p>
      <w:pPr>
        <w:pStyle w:val="Author"/>
      </w:pPr>
      <w:r>
        <w:t xml:space="preserve">이광춘</w:t>
      </w:r>
      <w:r>
        <w:rPr>
          <w:vertAlign w:val="superscript"/>
        </w:rPr>
        <w:t xml:space="preserve">1</w:t>
      </w:r>
      <w:r>
        <w:rPr>
          <w:vertAlign w:val="superscript"/>
        </w:rPr>
        <w:t xml:space="preserve">,</w:t>
      </w:r>
      <w:r>
        <w:rPr>
          <w:vertAlign w:val="superscript"/>
        </w:rPr>
        <w:t xml:space="preserve">✉</w:t>
      </w:r>
    </w:p>
    <w:p>
      <w:pPr>
        <w:pStyle w:val="a6"/>
      </w:pPr>
      <w:r>
        <w:t xml:space="preserve">2024-07-21</w:t>
      </w:r>
    </w:p>
    <w:p>
      <w:pPr>
        <w:pStyle w:val="AbstractTitle"/>
      </w:pPr>
      <w:r>
        <w:t xml:space="preserve">요약</w:t>
      </w:r>
    </w:p>
    <w:p>
      <w:pPr>
        <w:pStyle w:val="Abstract"/>
      </w:pPr>
      <w:r>
        <w:t xml:space="preserve">오픈소스</w:t>
      </w:r>
      <w:r>
        <w:t xml:space="preserve"> </w:t>
      </w:r>
      <w:r>
        <w:t xml:space="preserve">소프트웨어와</w:t>
      </w:r>
      <w:r>
        <w:t xml:space="preserve"> </w:t>
      </w:r>
      <w:r>
        <w:t xml:space="preserve">공간정보</w:t>
      </w:r>
      <w:r>
        <w:t xml:space="preserve"> </w:t>
      </w:r>
      <w:r>
        <w:t xml:space="preserve">공공데이터가</w:t>
      </w:r>
      <w:r>
        <w:t xml:space="preserve"> </w:t>
      </w:r>
      <w:r>
        <w:t xml:space="preserve">넘쳐나고</w:t>
      </w:r>
      <w:r>
        <w:t xml:space="preserve"> </w:t>
      </w:r>
      <w:r>
        <w:t xml:space="preserve">있는</w:t>
      </w:r>
      <w:r>
        <w:t xml:space="preserve"> </w:t>
      </w:r>
      <w:r>
        <w:t xml:space="preserve">가운데,</w:t>
      </w:r>
      <w:r>
        <w:t xml:space="preserve"> </w:t>
      </w:r>
      <w:r>
        <w:t xml:space="preserve">시민</w:t>
      </w:r>
      <w:r>
        <w:t xml:space="preserve"> </w:t>
      </w:r>
      <w:r>
        <w:t xml:space="preserve">데이터</w:t>
      </w:r>
      <w:r>
        <w:t xml:space="preserve"> </w:t>
      </w:r>
      <w:r>
        <w:t xml:space="preserve">과학자의</w:t>
      </w:r>
      <w:r>
        <w:t xml:space="preserve"> </w:t>
      </w:r>
      <w:r>
        <w:t xml:space="preserve">중요성이</w:t>
      </w:r>
      <w:r>
        <w:t xml:space="preserve"> </w:t>
      </w:r>
      <w:r>
        <w:t xml:space="preserve">증가하고</w:t>
      </w:r>
      <w:r>
        <w:t xml:space="preserve"> </w:t>
      </w:r>
      <w:r>
        <w:t xml:space="preserve">있다.</w:t>
      </w:r>
      <w:r>
        <w:t xml:space="preserve"> </w:t>
      </w:r>
      <w:r>
        <w:t xml:space="preserve">그러나,</w:t>
      </w:r>
      <w:r>
        <w:t xml:space="preserve"> </w:t>
      </w:r>
      <w:r>
        <w:t xml:space="preserve">지난</w:t>
      </w:r>
      <w:r>
        <w:t xml:space="preserve"> </w:t>
      </w:r>
      <w:r>
        <w:t xml:space="preserve">50년</w:t>
      </w:r>
      <w:r>
        <w:t xml:space="preserve"> </w:t>
      </w:r>
      <w:r>
        <w:t xml:space="preserve">동안</w:t>
      </w:r>
      <w:r>
        <w:t xml:space="preserve"> </w:t>
      </w:r>
      <w:r>
        <w:t xml:space="preserve">빠르게</w:t>
      </w:r>
      <w:r>
        <w:t xml:space="preserve"> </w:t>
      </w:r>
      <w:r>
        <w:t xml:space="preserve">발전해</w:t>
      </w:r>
      <w:r>
        <w:t xml:space="preserve"> </w:t>
      </w:r>
      <w:r>
        <w:t xml:space="preserve">온</w:t>
      </w:r>
      <w:r>
        <w:t xml:space="preserve"> </w:t>
      </w:r>
      <w:r>
        <w:t xml:space="preserve">지리</w:t>
      </w:r>
      <w:r>
        <w:t xml:space="preserve"> </w:t>
      </w:r>
      <w:r>
        <w:t xml:space="preserve">정보</w:t>
      </w:r>
      <w:r>
        <w:t xml:space="preserve"> </w:t>
      </w:r>
      <w:r>
        <w:t xml:space="preserve">시스템(GIS)</w:t>
      </w:r>
      <w:r>
        <w:t xml:space="preserve"> </w:t>
      </w:r>
      <w:r>
        <w:t xml:space="preserve">분야를</w:t>
      </w:r>
      <w:r>
        <w:t xml:space="preserve"> </w:t>
      </w:r>
      <w:r>
        <w:t xml:space="preserve">부동산</w:t>
      </w:r>
      <w:r>
        <w:t xml:space="preserve"> </w:t>
      </w:r>
      <w:r>
        <w:t xml:space="preserve">기술(프롭테크)</w:t>
      </w:r>
      <w:r>
        <w:t xml:space="preserve"> </w:t>
      </w:r>
      <w:r>
        <w:t xml:space="preserve">관점에서</w:t>
      </w:r>
      <w:r>
        <w:t xml:space="preserve"> </w:t>
      </w:r>
      <w:r>
        <w:t xml:space="preserve">바라보면</w:t>
      </w:r>
      <w:r>
        <w:t xml:space="preserve"> </w:t>
      </w:r>
      <w:r>
        <w:t xml:space="preserve">가속되고</w:t>
      </w:r>
      <w:r>
        <w:t xml:space="preserve"> </w:t>
      </w:r>
      <w:r>
        <w:t xml:space="preserve">있는</w:t>
      </w:r>
      <w:r>
        <w:t xml:space="preserve"> </w:t>
      </w:r>
      <w:r>
        <w:t xml:space="preserve">도구의</w:t>
      </w:r>
      <w:r>
        <w:t xml:space="preserve"> </w:t>
      </w:r>
      <w:r>
        <w:t xml:space="preserve">발전이</w:t>
      </w:r>
      <w:r>
        <w:t xml:space="preserve"> </w:t>
      </w:r>
      <w:r>
        <w:t xml:space="preserve">가져올</w:t>
      </w:r>
      <w:r>
        <w:t xml:space="preserve"> </w:t>
      </w:r>
      <w:r>
        <w:t xml:space="preserve">미래</w:t>
      </w:r>
      <w:r>
        <w:t xml:space="preserve"> </w:t>
      </w:r>
      <w:r>
        <w:t xml:space="preserve">방향을</w:t>
      </w:r>
      <w:r>
        <w:t xml:space="preserve"> </w:t>
      </w:r>
      <w:r>
        <w:t xml:space="preserve">유추할</w:t>
      </w:r>
      <w:r>
        <w:t xml:space="preserve"> </w:t>
      </w:r>
      <w:r>
        <w:t xml:space="preserve">수</w:t>
      </w:r>
      <w:r>
        <w:t xml:space="preserve"> </w:t>
      </w:r>
      <w:r>
        <w:t xml:space="preserve">있다.</w:t>
      </w:r>
      <w:r>
        <w:t xml:space="preserve"> </w:t>
      </w:r>
      <w:r>
        <w:t xml:space="preserve">다른</w:t>
      </w:r>
      <w:r>
        <w:t xml:space="preserve"> </w:t>
      </w:r>
      <w:r>
        <w:t xml:space="preserve">과학</w:t>
      </w:r>
      <w:r>
        <w:t xml:space="preserve"> </w:t>
      </w:r>
      <w:r>
        <w:t xml:space="preserve">및</w:t>
      </w:r>
      <w:r>
        <w:t xml:space="preserve"> </w:t>
      </w:r>
      <w:r>
        <w:t xml:space="preserve">엔지니어링</w:t>
      </w:r>
      <w:r>
        <w:t xml:space="preserve"> </w:t>
      </w:r>
      <w:r>
        <w:t xml:space="preserve">분야에서와</w:t>
      </w:r>
      <w:r>
        <w:t xml:space="preserve"> </w:t>
      </w:r>
      <w:r>
        <w:t xml:space="preserve">마찬가지로,</w:t>
      </w:r>
      <w:r>
        <w:t xml:space="preserve"> </w:t>
      </w:r>
      <w:r>
        <w:t xml:space="preserve">GIS</w:t>
      </w:r>
      <w:r>
        <w:t xml:space="preserve"> </w:t>
      </w:r>
      <w:r>
        <w:t xml:space="preserve">분야</w:t>
      </w:r>
      <w:r>
        <w:t xml:space="preserve"> </w:t>
      </w:r>
      <w:r>
        <w:t xml:space="preserve">또한</w:t>
      </w:r>
      <w:r>
        <w:t xml:space="preserve"> </w:t>
      </w:r>
      <w:r>
        <w:t xml:space="preserve">지속적인</w:t>
      </w:r>
      <w:r>
        <w:t xml:space="preserve"> </w:t>
      </w:r>
      <w:r>
        <w:t xml:space="preserve">도구의</w:t>
      </w:r>
      <w:r>
        <w:t xml:space="preserve"> </w:t>
      </w:r>
      <w:r>
        <w:t xml:space="preserve">발전을</w:t>
      </w:r>
      <w:r>
        <w:t xml:space="preserve"> </w:t>
      </w:r>
      <w:r>
        <w:t xml:space="preserve">통해</w:t>
      </w:r>
      <w:r>
        <w:t xml:space="preserve"> </w:t>
      </w:r>
      <w:r>
        <w:t xml:space="preserve">큰</w:t>
      </w:r>
      <w:r>
        <w:t xml:space="preserve"> </w:t>
      </w:r>
      <w:r>
        <w:t xml:space="preserve">혁신이</w:t>
      </w:r>
      <w:r>
        <w:t xml:space="preserve"> </w:t>
      </w:r>
      <w:r>
        <w:t xml:space="preserve">일어나고</w:t>
      </w:r>
      <w:r>
        <w:t xml:space="preserve"> </w:t>
      </w:r>
      <w:r>
        <w:t xml:space="preserve">있다.</w:t>
      </w:r>
      <w:r>
        <w:t xml:space="preserve"> </w:t>
      </w:r>
      <w:r>
        <w:t xml:space="preserve">본</w:t>
      </w:r>
      <w:r>
        <w:t xml:space="preserve"> </w:t>
      </w:r>
      <w:r>
        <w:t xml:space="preserve">연구에서는</w:t>
      </w:r>
      <w:r>
        <w:t xml:space="preserve"> </w:t>
      </w:r>
      <w:r>
        <w:t xml:space="preserve">GIS</w:t>
      </w:r>
      <w:r>
        <w:t xml:space="preserve"> </w:t>
      </w:r>
      <w:r>
        <w:t xml:space="preserve">도구의</w:t>
      </w:r>
      <w:r>
        <w:t xml:space="preserve"> </w:t>
      </w:r>
      <w:r>
        <w:t xml:space="preserve">발전</w:t>
      </w:r>
      <w:r>
        <w:t xml:space="preserve"> </w:t>
      </w:r>
      <w:r>
        <w:t xml:space="preserve">과정을</w:t>
      </w:r>
      <w:r>
        <w:t xml:space="preserve"> </w:t>
      </w:r>
      <w:r>
        <w:t xml:space="preserve">살펴보고,</w:t>
      </w:r>
      <w:r>
        <w:t xml:space="preserve"> </w:t>
      </w:r>
      <w:r>
        <w:t xml:space="preserve">사례로</w:t>
      </w:r>
      <w:r>
        <w:t xml:space="preserve"> </w:t>
      </w:r>
      <w:r>
        <w:t xml:space="preserve">제시된</w:t>
      </w:r>
      <w:r>
        <w:t xml:space="preserve"> </w:t>
      </w:r>
      <w:r>
        <w:t xml:space="preserve">코드와</w:t>
      </w:r>
      <w:r>
        <w:t xml:space="preserve"> </w:t>
      </w:r>
      <w:r>
        <w:t xml:space="preserve">코드를</w:t>
      </w:r>
      <w:r>
        <w:t xml:space="preserve"> </w:t>
      </w:r>
      <w:r>
        <w:t xml:space="preserve">지탱하는</w:t>
      </w:r>
      <w:r>
        <w:t xml:space="preserve"> </w:t>
      </w:r>
      <w:r>
        <w:t xml:space="preserve">도구를</w:t>
      </w:r>
      <w:r>
        <w:t xml:space="preserve"> </w:t>
      </w:r>
      <w:r>
        <w:t xml:space="preserve">코드</w:t>
      </w:r>
      <w:r>
        <w:t xml:space="preserve"> </w:t>
      </w:r>
      <w:r>
        <w:t xml:space="preserve">뒤에</w:t>
      </w:r>
      <w:r>
        <w:t xml:space="preserve"> </w:t>
      </w:r>
      <w:r>
        <w:t xml:space="preserve">숨겨진</w:t>
      </w:r>
      <w:r>
        <w:t xml:space="preserve"> </w:t>
      </w:r>
      <w:r>
        <w:t xml:space="preserve">기술</w:t>
      </w:r>
      <w:r>
        <w:t xml:space="preserve"> </w:t>
      </w:r>
      <w:r>
        <w:t xml:space="preserve">생태계를</w:t>
      </w:r>
      <w:r>
        <w:t xml:space="preserve"> </w:t>
      </w:r>
      <w:r>
        <w:t xml:space="preserve">이해하고</w:t>
      </w:r>
      <w:r>
        <w:t xml:space="preserve"> </w:t>
      </w:r>
      <w:r>
        <w:t xml:space="preserve">프롭테크</w:t>
      </w:r>
      <w:r>
        <w:t xml:space="preserve"> </w:t>
      </w:r>
      <w:r>
        <w:t xml:space="preserve">미래발전</w:t>
      </w:r>
      <w:r>
        <w:t xml:space="preserve"> </w:t>
      </w:r>
      <w:r>
        <w:t xml:space="preserve">방향을</w:t>
      </w:r>
      <w:r>
        <w:t xml:space="preserve"> </w:t>
      </w:r>
      <w:r>
        <w:t xml:space="preserve">함께</w:t>
      </w:r>
      <w:r>
        <w:t xml:space="preserve"> </w:t>
      </w:r>
      <w:r>
        <w:t xml:space="preserve">가늠하고자</w:t>
      </w:r>
      <w:r>
        <w:t xml:space="preserve"> </w:t>
      </w:r>
      <w:r>
        <w:t xml:space="preserve">한다.</w:t>
      </w:r>
    </w:p>
    <w:p>
      <w:pPr>
        <w:pStyle w:val="FirstParagraph"/>
      </w:pPr>
      <w:r>
        <w:rPr>
          <w:vertAlign w:val="superscript"/>
        </w:rPr>
        <w:t xml:space="preserve">1</w:t>
      </w:r>
      <w:r>
        <w:t xml:space="preserve"> </w:t>
      </w:r>
      <w:r>
        <w:t xml:space="preserve">한국 R 사용자회, 서울, 대한민국</w:t>
      </w:r>
    </w:p>
    <w:p>
      <w:pPr>
        <w:pStyle w:val="a0"/>
      </w:pPr>
      <w:r>
        <w:rPr>
          <w:vertAlign w:val="superscript"/>
        </w:rPr>
        <w:t xml:space="preserve">✉</w:t>
      </w:r>
      <w:r>
        <w:t xml:space="preserve"> </w:t>
      </w:r>
      <w:r>
        <w:t xml:space="preserve">Correspondence:</w:t>
      </w:r>
      <w:r>
        <w:t xml:space="preserve"> </w:t>
      </w:r>
      <w:hyperlink r:id="rId20">
        <w:r>
          <w:rPr>
            <w:rStyle w:val="ac"/>
          </w:rPr>
          <w:t xml:space="preserve">이광춘 &lt;victor@r2bit.com&gt;</w:t>
        </w:r>
      </w:hyperlink>
    </w:p>
    <w:bookmarkStart w:id="25" w:name="들어가며"/>
    <w:p>
      <w:pPr>
        <w:pStyle w:val="1"/>
      </w:pPr>
      <w:r>
        <w:t xml:space="preserve">1. 들어가며</w:t>
      </w:r>
    </w:p>
    <w:p>
      <w:pPr>
        <w:pStyle w:val="FirstParagraph"/>
      </w:pPr>
      <w:r>
        <w:t xml:space="preserve">최근 OpenAI사가 공개한 챗GPT는 인공지능 분야 자체도 큰 반향을 일으키고 있지만,</w:t>
      </w:r>
      <w:r>
        <w:t xml:space="preserve"> </w:t>
      </w:r>
      <w:r>
        <w:t xml:space="preserve">다른 분야에도 커다란 변화를 일으키고 있는데 가장 큰 이유는 쓸만한 도구가 마련되었기 때문이다.</w:t>
      </w:r>
      <w:r>
        <w:t xml:space="preserve"> </w:t>
      </w:r>
      <w:r>
        <w:t xml:space="preserve">시대에 맞는 적절한 도구 없이 지리정보시스템과 프롭테크를 지향하는 것은 커다란 모순이기 때문에</w:t>
      </w:r>
      <w:r>
        <w:t xml:space="preserve"> </w:t>
      </w:r>
      <w:r>
        <w:t xml:space="preserve">지리학에 대한 주요 개념을 먼저 살펴본 후에 도구의 진화를 살펴보고</w:t>
      </w:r>
      <w:r>
        <w:t xml:space="preserve"> </w:t>
      </w:r>
      <w:r>
        <w:t xml:space="preserve">진화된 도구를 통한 사례로 프롭테크의 미래를 함께 조망해보자.</w:t>
      </w:r>
      <w:r>
        <w:t xml:space="preserve"> </w:t>
      </w:r>
      <w:r>
        <w:t xml:space="preserve">(이광춘·신종화 2023)</w:t>
      </w:r>
    </w:p>
    <w:p>
      <w:pPr>
        <w:pStyle w:val="a0"/>
      </w:pPr>
      <w:r>
        <w:t xml:space="preserve">지리학(Geography)은 가장 오래된 과학 중 하나로 꼽히며,</w:t>
      </w:r>
      <w:r>
        <w:t xml:space="preserve"> </w:t>
      </w:r>
      <w:r>
        <w:t xml:space="preserve">학생때부터 교실 여기저기에서 볼 수 있는 지도가 아마도 처음 접한 데이터 시각화 산출물일 것이다.</w:t>
      </w:r>
      <w:r>
        <w:t xml:space="preserve"> </w:t>
      </w:r>
      <w:r>
        <w:t xml:space="preserve">지리학은 지구의 곡률을 정확히 파악하여 지구의 크기와 모양, 중력에 대한 이해를 높이는 데 중요한 역할을</w:t>
      </w:r>
      <w:r>
        <w:t xml:space="preserve"> </w:t>
      </w:r>
      <w:r>
        <w:t xml:space="preserve">수행했을 뿐만 아니라 대항해 시대 지도가 매우 큰 기여를 했고,</w:t>
      </w:r>
      <w:r>
        <w:t xml:space="preserve"> </w:t>
      </w:r>
      <w:r>
        <w:t xml:space="preserve">현대에 와서 지리학 데이터 응용 범위는 더욱 확장되어,</w:t>
      </w:r>
      <w:r>
        <w:t xml:space="preserve"> </w:t>
      </w:r>
      <w:r>
        <w:t xml:space="preserve">민간과 국방 범위를 가리지 않고 상업적으로 입점위치 선정,</w:t>
      </w:r>
      <w:r>
        <w:t xml:space="preserve"> </w:t>
      </w:r>
      <w:r>
        <w:t xml:space="preserve">우주 탐사, 군사 작전, 인구이동 패턴 분석 등 다방면에서 요긴한 역할을 수행하고 있다.</w:t>
      </w:r>
      <w:r>
        <w:t xml:space="preserve"> </w:t>
      </w:r>
      <w:r>
        <w:rPr>
          <w:b/>
          <w:bCs/>
        </w:rPr>
        <w:t xml:space="preserve">지리정보시스템(GIS)</w:t>
      </w:r>
      <w:r>
        <w:t xml:space="preserve">은 공간 위치를 분석하고 정보를 지도와 필요한 경우 3D로 시각화하여</w:t>
      </w:r>
      <w:r>
        <w:t xml:space="preserve"> </w:t>
      </w:r>
      <w:r>
        <w:t xml:space="preserve">데이터 패턴, 관계, 상황 등에 대한 심도 깊은 이해를 제공하여 의사결정을 지원한다.</w:t>
      </w:r>
    </w:p>
    <w:p>
      <w:pPr>
        <w:pStyle w:val="a0"/>
      </w:pPr>
      <w:r>
        <w:t xml:space="preserve">먼저 좌표계를 살펴보자. 지도 자체가 불가피하게 왜곡된 현실을 시각적으로 표현하기 때문에</w:t>
      </w:r>
      <w:r>
        <w:t xml:space="preserve"> </w:t>
      </w:r>
      <w:r>
        <w:t xml:space="preserve">‘</w:t>
      </w:r>
      <w:r>
        <w:t xml:space="preserve">현실의 축소판</w:t>
      </w:r>
      <w:r>
        <w:t xml:space="preserve">’</w:t>
      </w:r>
      <w:r>
        <w:t xml:space="preserve">(Maps are scale models of reality)이라고 할 수 있다. 예를 들어, 사과 껍질을 벗겨 펼친 것처럼, 평면화시켜 지도를 제작한다. 특히,</w:t>
      </w:r>
      <w:r>
        <w:t xml:space="preserve"> </w:t>
      </w:r>
      <w:r>
        <w:rPr>
          <w:b/>
          <w:bCs/>
        </w:rPr>
        <w:t xml:space="preserve">지리 좌표계(Geographic Coordinate System)</w:t>
      </w:r>
      <w:r>
        <w:t xml:space="preserve">와</w:t>
      </w:r>
      <w:r>
        <w:t xml:space="preserve"> </w:t>
      </w:r>
      <w:r>
        <w:rPr>
          <w:b/>
          <w:bCs/>
        </w:rPr>
        <w:t xml:space="preserve">투영 좌표계(Projected Coordinate System)</w:t>
      </w:r>
      <w:r>
        <w:t xml:space="preserve">는 지도 작성과 공간 분석에서 중요한 개념이다. 간단히 요약하면, 지리 좌표계는 정확한 위치 정보를 제공하는 반면, 투영 좌표계는 거리와 면적 측정에 더 적합하다.</w:t>
      </w:r>
      <w:r>
        <w:t xml:space="preserve"> </w:t>
      </w:r>
      <w:r>
        <w:t xml:space="preserve">지리 좌표계는 지구상 위치를 설명하며, 지구가 둥글기 때문에 주로 각도 단위로 측정되고, 기준점에 상관없이 위치가 달라지지 않으므로 절대 좌표계다. 투영 좌표계는 지리 좌표계를 평면화한 것으로, 투영 좌표계를 사용할 경우 직선을 이용해 거리를 측정할 수 있어, 토지 이용 계획, 건물 배치, 거리 측정 등에서 유용하다.</w:t>
      </w:r>
      <w:r>
        <w:t xml:space="preserve"> </w:t>
      </w:r>
      <w:r>
        <w:t xml:space="preserve">(Lovelace, Nowosad, 와/과 Muenchow 2019)</w:t>
      </w:r>
    </w:p>
    <w:p>
      <w:pPr>
        <w:pStyle w:val="a0"/>
      </w:pPr>
      <w:r>
        <w:t xml:space="preserve">다음으로 지도학의 대표적인 파일 형식을 살펴보자.</w:t>
      </w:r>
      <w:r>
        <w:t xml:space="preserve"> </w:t>
      </w:r>
      <w:r>
        <w:rPr>
          <w:b/>
          <w:bCs/>
        </w:rPr>
        <w:t xml:space="preserve">지도학(Cartography)</w:t>
      </w:r>
      <w:r>
        <w:t xml:space="preserve">은 지도를 작성하는 중요한 실무분야로</w:t>
      </w:r>
      <w:r>
        <w:t xml:space="preserve"> </w:t>
      </w:r>
      <w:r>
        <w:t xml:space="preserve">과거 벡터 데이터 형식으로 대표적인</w:t>
      </w:r>
      <w:r>
        <w:t xml:space="preserve"> </w:t>
      </w:r>
      <w:r>
        <w:rPr>
          <w:rStyle w:val="VerbatimChar"/>
        </w:rPr>
        <w:t xml:space="preserve">Shapefile</w:t>
      </w:r>
      <w:r>
        <w:t xml:space="preserve"> </w:t>
      </w:r>
      <w:r>
        <w:t xml:space="preserve">파일을 통해</w:t>
      </w:r>
      <w:r>
        <w:t xml:space="preserve"> </w:t>
      </w:r>
      <w:r>
        <w:t xml:space="preserve">점, 다각형, 선으로 지리적 정보를 표현했다면,</w:t>
      </w:r>
      <w:r>
        <w:t xml:space="preserve"> </w:t>
      </w:r>
      <w:r>
        <w:t xml:space="preserve">GIS 분야에 오픈소스 소프트웨어 문화가 확산되면서</w:t>
      </w:r>
      <w:r>
        <w:t xml:space="preserve"> </w:t>
      </w:r>
      <w:r>
        <w:rPr>
          <w:rStyle w:val="VerbatimChar"/>
        </w:rPr>
        <w:t xml:space="preserve">Geopackage</w:t>
      </w:r>
      <w:r>
        <w:t xml:space="preserve">,</w:t>
      </w:r>
      <w:r>
        <w:t xml:space="preserve"> </w:t>
      </w:r>
      <w:r>
        <w:rPr>
          <w:rStyle w:val="VerbatimChar"/>
        </w:rPr>
        <w:t xml:space="preserve">GeoJSON</w:t>
      </w:r>
      <w:r>
        <w:t xml:space="preserve">,</w:t>
      </w:r>
      <w:r>
        <w:t xml:space="preserve"> </w:t>
      </w:r>
      <w:r>
        <w:rPr>
          <w:rStyle w:val="VerbatimChar"/>
        </w:rPr>
        <w:t xml:space="preserve">KML</w:t>
      </w:r>
      <w:r>
        <w:t xml:space="preserve">과 같은 다른 파일형식도 인기를 얻고 있다.</w:t>
      </w:r>
      <w:r>
        <w:t xml:space="preserve"> </w:t>
      </w:r>
      <w:r>
        <w:t xml:space="preserve">GIS 데이터는 지도 뿐만 아니라 R 혹은 파이썬 프로그래밍 언어를 활용하여</w:t>
      </w:r>
      <w:r>
        <w:t xml:space="preserve"> </w:t>
      </w:r>
      <w:r>
        <w:t xml:space="preserve">다른 형태의 (비)정형 데이터와 결합한 교차분석이 일반화되고 있다.</w:t>
      </w:r>
    </w:p>
    <w:p>
      <w:pPr>
        <w:pStyle w:val="a0"/>
      </w:pPr>
      <w:r>
        <w:t xml:space="preserve">전통적인</w:t>
      </w:r>
      <w:r>
        <w:t xml:space="preserve"> </w:t>
      </w:r>
      <w:r>
        <w:rPr>
          <w:b/>
          <w:bCs/>
        </w:rPr>
        <w:t xml:space="preserve">벡터(Vector)</w:t>
      </w:r>
      <w:r>
        <w:t xml:space="preserve"> </w:t>
      </w:r>
      <w:r>
        <w:rPr>
          <w:rStyle w:val="VerbatimChar"/>
        </w:rPr>
        <w:t xml:space="preserve">Shapefile</w:t>
      </w:r>
      <w:r>
        <w:t xml:space="preserve"> </w:t>
      </w:r>
      <w:r>
        <w:t xml:space="preserve">파일과 함께</w:t>
      </w:r>
      <w:r>
        <w:t xml:space="preserve"> </w:t>
      </w:r>
      <w:r>
        <w:rPr>
          <w:b/>
          <w:bCs/>
        </w:rPr>
        <w:t xml:space="preserve">래스터(Raster)</w:t>
      </w:r>
      <w:r>
        <w:t xml:space="preserve"> </w:t>
      </w:r>
      <w:r>
        <w:t xml:space="preserve">데이터는</w:t>
      </w:r>
      <w:r>
        <w:t xml:space="preserve"> </w:t>
      </w:r>
      <w:r>
        <w:t xml:space="preserve">GIS에서 큰 축을 담당하는 대표적인 데이터 형식이다.</w:t>
      </w:r>
      <w:r>
        <w:t xml:space="preserve"> </w:t>
      </w:r>
      <w:r>
        <w:t xml:space="preserve">벡터 데이터가 점, 선, 다각형 등의 기하학적 형태로</w:t>
      </w:r>
      <w:r>
        <w:t xml:space="preserve"> </w:t>
      </w:r>
      <w:r>
        <w:t xml:space="preserve">주로 경계선, 위치 정보 등을 정확하게 표현할 때 사용되는 반면,</w:t>
      </w:r>
      <w:r>
        <w:t xml:space="preserve"> </w:t>
      </w:r>
      <w:r>
        <w:t xml:space="preserve">래스터 데이터는 픽셀이나 셀 배열로 정보를 표현한다는 점에서 차이가 난다.</w:t>
      </w:r>
      <w:r>
        <w:t xml:space="preserve"> </w:t>
      </w:r>
      <w:r>
        <w:t xml:space="preserve">각 픽셀은 고유값을 가지며, 색상, 높이, 밀도 등 다양한 형태 정보를 표현하는데 용이하다.</w:t>
      </w:r>
    </w:p>
    <w:p>
      <w:pPr>
        <w:pStyle w:val="a0"/>
      </w:pPr>
      <w:r>
        <w:t xml:space="preserve">GIS에서 계층(레이어, Layer)별로 나눠 데이터를 표현하고, 이를 결합하여 공간정보 지도형태 산출물을 얻는다.</w:t>
      </w:r>
      <w:r>
        <w:t xml:space="preserve"> </w:t>
      </w:r>
      <w:r>
        <w:t xml:space="preserve">한 구획의 토지(parcle), 공간 정보를 점, 선, 다각형 같은 벡터 데이터로 표현하고</w:t>
      </w:r>
      <w:r>
        <w:t xml:space="preserve"> </w:t>
      </w:r>
      <w:r>
        <w:t xml:space="preserve">비공간 정보는 소유권, 토지 이용, 구역 분류, 평가 가치 등 다양한 속성(칼럼) 데이터프레임과 결합하여 작업한다.</w:t>
      </w:r>
      <w:r>
        <w:t xml:space="preserve"> </w:t>
      </w:r>
      <w:hyperlink w:anchor="fig-layers">
        <w:r>
          <w:rPr>
            <w:rStyle w:val="ac"/>
          </w:rPr>
          <w:t xml:space="preserve">그림 1</w:t>
        </w:r>
      </w:hyperlink>
      <w:r>
        <w:t xml:space="preserve"> </w:t>
      </w:r>
      <w:r>
        <w:t xml:space="preserve">에 실제 세상이 벡터와 래스터 데이터로 표현하는 사례가 제시되어 있다.</w:t>
      </w:r>
    </w:p>
    <w:tbl>
      <w:tblPr>
        <w:tblStyle w:val="Table"/>
        <w:tblW w:type="pct" w:w="5000"/>
        <w:tblLayout w:type="fixed"/>
        <w:tblLook w:firstRow="0" w:lastRow="0" w:firstColumn="0" w:lastColumn="0" w:noHBand="0" w:noVBand="0" w:val="0000"/>
      </w:tblPr>
      <w:tblGrid>
        <w:gridCol w:w="7920"/>
      </w:tblGrid>
      <w:tr>
        <w:tc>
          <w:tcPr/>
          <w:bookmarkStart w:id="24" w:name="fig-layers"/>
          <w:p>
            <w:pPr>
              <w:pStyle w:val="Compact"/>
              <w:jc w:val="center"/>
            </w:pPr>
            <w:r>
              <w:drawing>
                <wp:inline>
                  <wp:extent cx="2658675" cy="3603811"/>
                  <wp:effectExtent b="0" l="0" r="0" t="0"/>
                  <wp:docPr descr="" title="" id="22" name="Picture"/>
                  <a:graphic>
                    <a:graphicData uri="http://schemas.openxmlformats.org/drawingml/2006/picture">
                      <pic:pic>
                        <pic:nvPicPr>
                          <pic:cNvPr descr="images/gis_layers.jpg" id="23" name="Picture"/>
                          <pic:cNvPicPr>
                            <a:picLocks noChangeArrowheads="1" noChangeAspect="1"/>
                          </pic:cNvPicPr>
                        </pic:nvPicPr>
                        <pic:blipFill>
                          <a:blip r:embed="rId21"/>
                          <a:stretch>
                            <a:fillRect/>
                          </a:stretch>
                        </pic:blipFill>
                        <pic:spPr bwMode="auto">
                          <a:xfrm>
                            <a:off x="0" y="0"/>
                            <a:ext cx="2658675" cy="3603811"/>
                          </a:xfrm>
                          <a:prstGeom prst="rect">
                            <a:avLst/>
                          </a:prstGeom>
                          <a:noFill/>
                          <a:ln w="9525">
                            <a:noFill/>
                            <a:headEnd/>
                            <a:tailEnd/>
                          </a:ln>
                        </pic:spPr>
                      </pic:pic>
                    </a:graphicData>
                  </a:graphic>
                </wp:inline>
              </w:drawing>
            </w:r>
          </w:p>
          <w:p>
            <w:pPr>
              <w:jc w:val="center"/>
            </w:pPr>
            <w:pPr>
              <w:jc w:val="start"/>
              <w:spacing w:before="200"/>
              <w:pStyle w:val="ImageCaption"/>
            </w:pPr>
            <w:r>
              <w:t xml:space="preserve">그림 1: GIS 벡터와 래스터 계층, 출처: http://gis.sbcounty.gov/</w:t>
            </w:r>
          </w:p>
          <w:bookmarkEnd w:id="24"/>
        </w:tc>
      </w:tr>
    </w:tbl>
    <w:bookmarkEnd w:id="25"/>
    <w:bookmarkStart w:id="29" w:name="도구의-진화"/>
    <w:p>
      <w:pPr>
        <w:pStyle w:val="1"/>
      </w:pPr>
      <w:r>
        <w:t xml:space="preserve">2. 도구의 진화</w:t>
      </w:r>
    </w:p>
    <w:p>
      <w:pPr>
        <w:pStyle w:val="FirstParagraph"/>
      </w:pPr>
      <w:r>
        <w:t xml:space="preserve">GIS, 좌표계, 파일 형식, 계층(Layer), 교차분석 등 주요개념을 바탕으로 도구 진화과정을 살펴보자.</w:t>
      </w:r>
      <w:r>
        <w:t xml:space="preserve"> </w:t>
      </w:r>
      <w:r>
        <w:t xml:space="preserve">초기 PC가 보급되면서 1980년대 GIS 시스템은 사일로 형태 고가 시스템이었으며,</w:t>
      </w:r>
      <w:r>
        <w:t xml:space="preserve"> </w:t>
      </w:r>
      <w:r>
        <w:t xml:space="preserve">1990년대에는 1980년대 개발된 GIS 시스템간 연결이 시작되면서 스파게티 현상이 심해지면서</w:t>
      </w:r>
      <w:r>
        <w:t xml:space="preserve"> </w:t>
      </w:r>
      <w:r>
        <w:t xml:space="preserve">새로운 애플리케이션과 파일 형식이 도입되는데 필요 이상의 낭비가 심해지는 구조가 되었다.</w:t>
      </w:r>
    </w:p>
    <w:p>
      <w:pPr>
        <w:pStyle w:val="a0"/>
      </w:pPr>
      <w:r>
        <w:t xml:space="preserve">2000년대 GDAL(Geospatial Data Abstraction Layer)이 등장하여</w:t>
      </w:r>
      <w:r>
        <w:t xml:space="preserve"> </w:t>
      </w:r>
      <w:r>
        <w:t xml:space="preserve">개발자가 각 파일 형식별로 서로 다른 드라이버를 작성하는 대신 GDAL 클라이언트 드라이버만 개발하면 되기 때문에</w:t>
      </w:r>
      <w:r>
        <w:t xml:space="preserve"> </w:t>
      </w:r>
      <w:r>
        <w:t xml:space="preserve">일대 혁신이 일어났다. 2010년대는 인공위성을 통한 대량의 데이터가 넘쳐나며 이를 저장하기 위해서 클라우드 서비스가 우후죽순처럼 생겨났고 각기 다른 파편화된 진화과정이 일어났다.</w:t>
      </w:r>
      <w:r>
        <w:t xml:space="preserve"> </w:t>
      </w:r>
      <w:r>
        <w:t xml:space="preserve">2020년대 넘어서면서 1990년대와 유사한 상황이 재현되었고,</w:t>
      </w:r>
      <w:r>
        <w:t xml:space="preserve"> </w:t>
      </w:r>
      <w:r>
        <w:t xml:space="preserve">이를 해결하고 새로운 전환점을 만들기 위해</w:t>
      </w:r>
      <w:r>
        <w:t xml:space="preserve"> </w:t>
      </w:r>
      <w:r>
        <w:rPr>
          <w:rStyle w:val="VerbatimChar"/>
        </w:rPr>
        <w:t xml:space="preserve">OpenEO</w:t>
      </w:r>
      <w:r>
        <w:t xml:space="preserve">가 제시되며</w:t>
      </w:r>
      <w:r>
        <w:t xml:space="preserve"> </w:t>
      </w:r>
      <w:r>
        <w:t xml:space="preserve">사용자와 데이터 센터 사이에서 새로운 표준으로 자리잡게 되면서</w:t>
      </w:r>
      <w:r>
        <w:t xml:space="preserve"> </w:t>
      </w:r>
      <w:r>
        <w:t xml:space="preserve">R, 파이썬 등 데이터 과학 프로그래밍 언어를 통한 공간정보 가치 창출이 용이해졌다.</w:t>
      </w:r>
      <w:r>
        <w:t xml:space="preserve"> </w:t>
      </w:r>
      <w:r>
        <w:t xml:space="preserve">(Pebesma 기타 2016)</w:t>
      </w:r>
    </w:p>
    <w:p>
      <w:pPr>
        <w:pStyle w:val="CaptionedFigure"/>
      </w:pPr>
      <w:r>
        <w:drawing>
          <wp:inline>
            <wp:extent cx="5943600" cy="2902195"/>
            <wp:effectExtent b="0" l="0" r="0" t="0"/>
            <wp:docPr descr="GIS 도구 진화과정" title="" id="27" name="Picture"/>
            <a:graphic>
              <a:graphicData uri="http://schemas.openxmlformats.org/drawingml/2006/picture">
                <pic:pic>
                  <pic:nvPicPr>
                    <pic:cNvPr descr="images/gis_evolution.jpg" id="28" name="Picture"/>
                    <pic:cNvPicPr>
                      <a:picLocks noChangeArrowheads="1" noChangeAspect="1"/>
                    </pic:cNvPicPr>
                  </pic:nvPicPr>
                  <pic:blipFill>
                    <a:blip r:embed="rId26"/>
                    <a:stretch>
                      <a:fillRect/>
                    </a:stretch>
                  </pic:blipFill>
                  <pic:spPr bwMode="auto">
                    <a:xfrm>
                      <a:off x="0" y="0"/>
                      <a:ext cx="5943600" cy="2902195"/>
                    </a:xfrm>
                    <a:prstGeom prst="rect">
                      <a:avLst/>
                    </a:prstGeom>
                    <a:noFill/>
                    <a:ln w="9525">
                      <a:noFill/>
                      <a:headEnd/>
                      <a:tailEnd/>
                    </a:ln>
                  </pic:spPr>
                </pic:pic>
              </a:graphicData>
            </a:graphic>
          </wp:inline>
        </w:drawing>
      </w:r>
    </w:p>
    <w:p>
      <w:pPr>
        <w:pStyle w:val="ImageCaption"/>
      </w:pPr>
      <w:r>
        <w:t xml:space="preserve">GIS 도구 진화과정</w:t>
      </w:r>
    </w:p>
    <w:bookmarkEnd w:id="29"/>
    <w:bookmarkStart w:id="34" w:name="gis-생태계"/>
    <w:p>
      <w:pPr>
        <w:pStyle w:val="1"/>
      </w:pPr>
      <w:r>
        <w:t xml:space="preserve">3. GIS 생태계</w:t>
      </w:r>
    </w:p>
    <w:p>
      <w:pPr>
        <w:pStyle w:val="FirstParagraph"/>
      </w:pPr>
      <w:r>
        <w:t xml:space="preserve">인간은 오랜 역사 동안 다양한 도구를 개발하고 사용해 왔으며,</w:t>
      </w:r>
      <w:r>
        <w:t xml:space="preserve"> </w:t>
      </w:r>
      <w:r>
        <w:t xml:space="preserve">GIS에서도 도구는 단순한 계산부터 복잡한 데이터 분석, 시각화를 통한</w:t>
      </w:r>
      <w:r>
        <w:t xml:space="preserve"> </w:t>
      </w:r>
      <w:r>
        <w:t xml:space="preserve">의사결정지원, 최근 거대언어모형(LLM) 인공지능까지 다양한 형태로 기여하고 있다.</w:t>
      </w:r>
    </w:p>
    <w:p>
      <w:pPr>
        <w:pStyle w:val="a0"/>
      </w:pPr>
      <w:r>
        <w:t xml:space="preserve">현재 직면한 문제를 해결하는데 과거 도구를 사용하는 것은 마치 철기시대에 석기시대 도구를</w:t>
      </w:r>
      <w:r>
        <w:t xml:space="preserve"> </w:t>
      </w:r>
      <w:r>
        <w:t xml:space="preserve">사용하는 것과 다름이 없다. 따라서, 데이터를 통해 가치를 만드는 데이터 과학자 입장에서</w:t>
      </w:r>
      <w:r>
        <w:t xml:space="preserve"> </w:t>
      </w:r>
      <w:r>
        <w:t xml:space="preserve">도구의 선택은 매우 중요할 수 밖에 없다.</w:t>
      </w:r>
    </w:p>
    <w:tbl>
      <w:tblPr>
        <w:tblStyle w:val="Table"/>
        <w:tblW w:type="pct" w:w="5000"/>
        <w:tblLayout w:type="fixed"/>
        <w:tblLook w:firstRow="0" w:lastRow="0" w:firstColumn="0" w:lastColumn="0" w:noHBand="0" w:noVBand="0" w:val="0000"/>
      </w:tblPr>
      <w:tblGrid>
        <w:gridCol w:w="7920"/>
      </w:tblGrid>
      <w:tr>
        <w:tc>
          <w:tcPr/>
          <w:bookmarkStart w:id="33" w:name="fig-evolution"/>
          <w:p>
            <w:pPr>
              <w:pStyle w:val="Compact"/>
              <w:jc w:val="center"/>
            </w:pPr>
            <w:r>
              <w:drawing>
                <wp:inline>
                  <wp:extent cx="5943600" cy="4147175"/>
                  <wp:effectExtent b="0" l="0" r="0" t="0"/>
                  <wp:docPr descr="" title="" id="31" name="Picture"/>
                  <a:graphic>
                    <a:graphicData uri="http://schemas.openxmlformats.org/drawingml/2006/picture">
                      <pic:pic>
                        <pic:nvPicPr>
                          <pic:cNvPr descr="images/sf_deps.png" id="32" name="Picture"/>
                          <pic:cNvPicPr>
                            <a:picLocks noChangeArrowheads="1" noChangeAspect="1"/>
                          </pic:cNvPicPr>
                        </pic:nvPicPr>
                        <pic:blipFill>
                          <a:blip r:embed="rId30"/>
                          <a:stretch>
                            <a:fillRect/>
                          </a:stretch>
                        </pic:blipFill>
                        <pic:spPr bwMode="auto">
                          <a:xfrm>
                            <a:off x="0" y="0"/>
                            <a:ext cx="5943600" cy="4147175"/>
                          </a:xfrm>
                          <a:prstGeom prst="rect">
                            <a:avLst/>
                          </a:prstGeom>
                          <a:noFill/>
                          <a:ln w="9525">
                            <a:noFill/>
                            <a:headEnd/>
                            <a:tailEnd/>
                          </a:ln>
                        </pic:spPr>
                      </pic:pic>
                    </a:graphicData>
                  </a:graphic>
                </wp:inline>
              </w:drawing>
            </w:r>
          </w:p>
          <w:p>
            <w:pPr>
              <w:jc w:val="center"/>
            </w:pPr>
            <w:pPr>
              <w:jc w:val="start"/>
              <w:spacing w:before="200"/>
              <w:pStyle w:val="ImageCaption"/>
            </w:pPr>
            <w:r>
              <w:t xml:space="preserve">그림 2:</w:t>
            </w:r>
            <w:r>
              <w:t xml:space="preserve"> </w:t>
            </w:r>
            <w:r>
              <w:rPr>
                <w:rStyle w:val="VerbatimChar"/>
              </w:rPr>
              <w:t xml:space="preserve">sf</w:t>
            </w:r>
            <w:r>
              <w:t xml:space="preserve"> </w:t>
            </w:r>
            <w:r>
              <w:t xml:space="preserve">패키지와 의존성 - 화살표는 강한 의존성, 점선 화살표는 약한 의존성</w:t>
            </w:r>
          </w:p>
          <w:bookmarkEnd w:id="33"/>
        </w:tc>
      </w:tr>
    </w:tbl>
    <w:p>
      <w:pPr>
        <w:pStyle w:val="a0"/>
      </w:pPr>
      <w:r>
        <w:t xml:space="preserve">현재 R 공간정보 생태계는 공간정보 도구 진화과정을 몇차례 경험한 후에</w:t>
      </w:r>
      <w:r>
        <w:t xml:space="preserve"> </w:t>
      </w:r>
      <w:hyperlink w:anchor="fig-evolution">
        <w:r>
          <w:rPr>
            <w:rStyle w:val="ac"/>
          </w:rPr>
          <w:t xml:space="preserve">그림 2</w:t>
        </w:r>
      </w:hyperlink>
      <w:r>
        <w:t xml:space="preserve"> </w:t>
      </w:r>
      <w:r>
        <w:t xml:space="preserve">처럼 자리를 잡았다. 결론부터 들어가면</w:t>
      </w:r>
      <w:r>
        <w:t xml:space="preserve"> </w:t>
      </w:r>
      <w:r>
        <w:rPr>
          <w:rStyle w:val="VerbatimChar"/>
        </w:rPr>
        <w:t xml:space="preserve">sf</w:t>
      </w:r>
      <w:r>
        <w:t xml:space="preserve"> </w:t>
      </w:r>
      <w:r>
        <w:t xml:space="preserve">패키지가 생태계의 중심으로 자리 잡았으며,</w:t>
      </w:r>
      <w:r>
        <w:t xml:space="preserve"> </w:t>
      </w:r>
      <w:r>
        <w:t xml:space="preserve">사용자와 개발자는</w:t>
      </w:r>
      <w:r>
        <w:t xml:space="preserve"> </w:t>
      </w:r>
      <w:r>
        <w:rPr>
          <w:rStyle w:val="VerbatimChar"/>
        </w:rPr>
        <w:t xml:space="preserve">sf</w:t>
      </w:r>
      <w:r>
        <w:t xml:space="preserve"> </w:t>
      </w:r>
      <w:r>
        <w:t xml:space="preserve">패키지를 통해 상당수 공간정보 데이터 문제를 해결할 수 있게 되었다.</w:t>
      </w:r>
      <w:r>
        <w:t xml:space="preserve"> </w:t>
      </w:r>
      <w:r>
        <w:t xml:space="preserve">하지만,</w:t>
      </w:r>
      <w:r>
        <w:t xml:space="preserve"> </w:t>
      </w:r>
      <w:r>
        <w:rPr>
          <w:rStyle w:val="VerbatimChar"/>
        </w:rPr>
        <w:t xml:space="preserve">sf</w:t>
      </w:r>
      <w:r>
        <w:t xml:space="preserve"> </w:t>
      </w:r>
      <w:r>
        <w:t xml:space="preserve">패키지는 C/C++ 라이브러리에 크게 의존성하기 때문에 각 라이브러리를 살펴보는 것은 향후 GIS 개발자와 분석가로 현업에서 활약하는데 큰 도움이 될 것으로 보인다.</w:t>
      </w:r>
    </w:p>
    <w:p>
      <w:pPr>
        <w:pStyle w:val="a0"/>
      </w:pPr>
      <w:r>
        <w:rPr>
          <w:rStyle w:val="VerbatimChar"/>
        </w:rPr>
        <w:t xml:space="preserve">GDAL</w:t>
      </w:r>
      <w:r>
        <w:t xml:space="preserve">,</w:t>
      </w:r>
      <w:r>
        <w:t xml:space="preserve"> </w:t>
      </w:r>
      <w:r>
        <w:rPr>
          <w:rStyle w:val="VerbatimChar"/>
        </w:rPr>
        <w:t xml:space="preserve">GEOS</w:t>
      </w:r>
      <w:r>
        <w:t xml:space="preserve">,</w:t>
      </w:r>
      <w:r>
        <w:t xml:space="preserve"> </w:t>
      </w:r>
      <w:r>
        <w:rPr>
          <w:rStyle w:val="VerbatimChar"/>
        </w:rPr>
        <w:t xml:space="preserve">PROJ</w:t>
      </w:r>
      <w:r>
        <w:t xml:space="preserve">,</w:t>
      </w:r>
      <w:r>
        <w:t xml:space="preserve"> </w:t>
      </w:r>
      <w:r>
        <w:rPr>
          <w:rStyle w:val="VerbatimChar"/>
        </w:rPr>
        <w:t xml:space="preserve">liblwgeom</w:t>
      </w:r>
      <w:r>
        <w:t xml:space="preserve">,</w:t>
      </w:r>
      <w:r>
        <w:t xml:space="preserve"> </w:t>
      </w:r>
      <w:r>
        <w:rPr>
          <w:rStyle w:val="VerbatimChar"/>
        </w:rPr>
        <w:t xml:space="preserve">s2geometry</w:t>
      </w:r>
      <w:r>
        <w:t xml:space="preserve">,</w:t>
      </w:r>
      <w:r>
        <w:t xml:space="preserve"> </w:t>
      </w:r>
      <w:r>
        <w:rPr>
          <w:rStyle w:val="VerbatimChar"/>
        </w:rPr>
        <w:t xml:space="preserve">NetCDF</w:t>
      </w:r>
      <w:r>
        <w:t xml:space="preserve">,</w:t>
      </w:r>
      <w:r>
        <w:t xml:space="preserve"> </w:t>
      </w:r>
      <w:r>
        <w:rPr>
          <w:rStyle w:val="VerbatimChar"/>
        </w:rPr>
        <w:t xml:space="preserve">udunits2</w:t>
      </w:r>
      <w:r>
        <w:t xml:space="preserve">는</w:t>
      </w:r>
      <w:r>
        <w:t xml:space="preserve"> </w:t>
      </w:r>
      <w:r>
        <w:t xml:space="preserve">C/C++ 라이브러리를 개발, 유지보수, 지원하는 커뮤니티가 존재하는 반면 R, 파이썬,</w:t>
      </w:r>
      <w:r>
        <w:t xml:space="preserve"> </w:t>
      </w:r>
      <w:r>
        <w:t xml:space="preserve">줄리아(Julia), 자바스크립트는 대화형 인터페이스를 통해 라이브러리를 활용하는</w:t>
      </w:r>
      <w:r>
        <w:t xml:space="preserve"> </w:t>
      </w:r>
      <w:r>
        <w:t xml:space="preserve">커뮤니티도 존재한다.</w:t>
      </w:r>
      <w:r>
        <w:t xml:space="preserve"> </w:t>
      </w:r>
      <w:r>
        <w:t xml:space="preserve">(Pebesma 와/과 Bivand 2023)</w:t>
      </w:r>
    </w:p>
    <w:p>
      <w:pPr>
        <w:pStyle w:val="Compact"/>
        <w:numPr>
          <w:ilvl w:val="0"/>
          <w:numId w:val="1001"/>
        </w:numPr>
      </w:pPr>
      <w:r>
        <w:rPr>
          <w:rStyle w:val="VerbatimChar"/>
        </w:rPr>
        <w:t xml:space="preserve">GDAL</w:t>
      </w:r>
      <w:r>
        <w:t xml:space="preserve"> </w:t>
      </w:r>
      <w:r>
        <w:t xml:space="preserve">(Geospatial Data Abstraction Library) 라이브러리는</w:t>
      </w:r>
      <w:r>
        <w:t xml:space="preserve"> </w:t>
      </w:r>
      <w:r>
        <w:t xml:space="preserve">공간 데이터 처리에 있어 멀티툴의 대명사인 스위스군 칼(SAK, Swiss Army Knife)이라는 별명을 갖고 있고 100개가 넘는 다른 라이브러리와 연결되어 다양한 공간 데이터를 불러오고, 처리하고, 내보내는 기능을 제공한다.</w:t>
      </w:r>
    </w:p>
    <w:p>
      <w:pPr>
        <w:pStyle w:val="Compact"/>
        <w:numPr>
          <w:ilvl w:val="0"/>
          <w:numId w:val="1001"/>
        </w:numPr>
      </w:pPr>
      <w:r>
        <w:rPr>
          <w:rStyle w:val="VerbatimChar"/>
        </w:rPr>
        <w:t xml:space="preserve">PROJ</w:t>
      </w:r>
      <w:r>
        <w:t xml:space="preserve">는 지도 투영 및 데이터 변환을 위한 라이브러리로, 하나의 좌표계에서 다른 좌표계로 좌표를 변환할 때 유용하다.</w:t>
      </w:r>
    </w:p>
    <w:p>
      <w:pPr>
        <w:pStyle w:val="Compact"/>
        <w:numPr>
          <w:ilvl w:val="0"/>
          <w:numId w:val="1001"/>
        </w:numPr>
      </w:pPr>
      <w:r>
        <w:rPr>
          <w:rStyle w:val="VerbatimChar"/>
        </w:rPr>
        <w:t xml:space="preserve">GEOS</w:t>
      </w:r>
      <w:r>
        <w:t xml:space="preserve"> </w:t>
      </w:r>
      <w:r>
        <w:t xml:space="preserve">(Geometry Engine Open Source)와</w:t>
      </w:r>
      <w:r>
        <w:t xml:space="preserve"> </w:t>
      </w:r>
      <w:r>
        <w:rPr>
          <w:rStyle w:val="VerbatimChar"/>
        </w:rPr>
        <w:t xml:space="preserve">s2geometry</w:t>
      </w:r>
      <w:r>
        <w:t xml:space="preserve"> </w:t>
      </w:r>
      <w:r>
        <w:t xml:space="preserve">라이브러리는 기하학 연산에 사용하며, 길이, 면적, 거리를 측정하거나 연산작업에 사용되며</w:t>
      </w:r>
      <w:r>
        <w:t xml:space="preserve"> </w:t>
      </w:r>
      <m:oMath>
        <m:sSup>
          <m:e>
            <m:r>
              <m:t>R</m:t>
            </m:r>
          </m:e>
          <m:sup>
            <m:r>
              <m:t>2</m:t>
            </m:r>
          </m:sup>
        </m:sSup>
      </m:oMath>
      <w:r>
        <w:t xml:space="preserve">로 표기되며</w:t>
      </w:r>
      <w:r>
        <w:t xml:space="preserve"> </w:t>
      </w:r>
      <w:r>
        <w:rPr>
          <w:rStyle w:val="VerbatimChar"/>
        </w:rPr>
        <w:t xml:space="preserve">GEOS</w:t>
      </w:r>
      <w:r>
        <w:t xml:space="preserve">는 평평한 2차원 공간에,</w:t>
      </w:r>
      <w:r>
        <w:t xml:space="preserve"> </w:t>
      </w:r>
      <m:oMath>
        <m:sSup>
          <m:e>
            <m:r>
              <m:t>S</m:t>
            </m:r>
          </m:e>
          <m:sup>
            <m:r>
              <m:t>2</m:t>
            </m:r>
          </m:sup>
        </m:sSup>
      </m:oMath>
      <w:r>
        <w:t xml:space="preserve">로 표기되며</w:t>
      </w:r>
      <w:r>
        <w:t xml:space="preserve"> </w:t>
      </w:r>
      <w:r>
        <w:rPr>
          <w:rStyle w:val="VerbatimChar"/>
        </w:rPr>
        <w:t xml:space="preserve">s2geometry</w:t>
      </w:r>
      <w:r>
        <w:t xml:space="preserve">는 구형 공간에 사용한다.</w:t>
      </w:r>
    </w:p>
    <w:p>
      <w:pPr>
        <w:pStyle w:val="Compact"/>
        <w:numPr>
          <w:ilvl w:val="0"/>
          <w:numId w:val="1001"/>
        </w:numPr>
      </w:pPr>
      <w:r>
        <w:rPr>
          <w:rStyle w:val="VerbatimChar"/>
        </w:rPr>
        <w:t xml:space="preserve">NetCDF</w:t>
      </w:r>
      <w:r>
        <w:t xml:space="preserve">는 파일 형식이며 C 라이브러리로, 어떤 차원 배열도 정의할 수 있으며 특히 (기후) 모형개발 커뮤니티에서 널리 사용된다.</w:t>
      </w:r>
      <w:r>
        <w:t xml:space="preserve"> </w:t>
      </w:r>
      <w:r>
        <w:rPr>
          <w:rStyle w:val="VerbatimChar"/>
        </w:rPr>
        <w:t xml:space="preserve">Udunits2</w:t>
      </w:r>
      <w:r>
        <w:t xml:space="preserve">는 측정 단위의 데이터베이스 및 소프트웨어 라이브러리로, 단위의 변환과 파생 단위, 사용자 정의 단위를 처리한다.</w:t>
      </w:r>
      <w:r>
        <w:t xml:space="preserve"> </w:t>
      </w:r>
      <w:r>
        <w:rPr>
          <w:rStyle w:val="VerbatimChar"/>
        </w:rPr>
        <w:t xml:space="preserve">liblwgeom</w:t>
      </w:r>
      <w:r>
        <w:t xml:space="preserve">은 PostGIS 구성 요소로,</w:t>
      </w:r>
      <w:r>
        <w:t xml:space="preserve"> </w:t>
      </w:r>
      <w:r>
        <w:rPr>
          <w:rStyle w:val="VerbatimChar"/>
        </w:rPr>
        <w:t xml:space="preserve">GDAL</w:t>
      </w:r>
      <w:r>
        <w:t xml:space="preserve">,</w:t>
      </w:r>
      <w:r>
        <w:t xml:space="preserve"> </w:t>
      </w:r>
      <w:r>
        <w:rPr>
          <w:rStyle w:val="VerbatimChar"/>
        </w:rPr>
        <w:t xml:space="preserve">GEOS</w:t>
      </w:r>
      <w:r>
        <w:t xml:space="preserve">에서 누락된 몇 가지 루틴을 포함한다.</w:t>
      </w:r>
      <w:r>
        <w:t xml:space="preserve"> </w:t>
      </w:r>
      <w:r>
        <w:t xml:space="preserve">(Pebesma 기타 2016)</w:t>
      </w:r>
    </w:p>
    <w:bookmarkEnd w:id="34"/>
    <w:bookmarkStart w:id="38" w:name="사례"/>
    <w:p>
      <w:pPr>
        <w:pStyle w:val="1"/>
      </w:pPr>
      <w:r>
        <w:t xml:space="preserve">4. 사례</w:t>
      </w:r>
    </w:p>
    <w:p>
      <w:pPr>
        <w:pStyle w:val="FirstParagraph"/>
      </w:pPr>
      <w:r>
        <w:rPr>
          <w:rStyle w:val="VerbatimChar"/>
        </w:rPr>
        <w:t xml:space="preserve">sf</w:t>
      </w:r>
      <w:r>
        <w:t xml:space="preserve"> </w:t>
      </w:r>
      <w:r>
        <w:t xml:space="preserve">패키지가 추상화된 함수를 제공하기 때문에</w:t>
      </w:r>
      <w:r>
        <w:t xml:space="preserve"> </w:t>
      </w:r>
      <w:r>
        <w:t xml:space="preserve">R 공간정보 생태계에서</w:t>
      </w:r>
      <w:r>
        <w:t xml:space="preserve"> </w:t>
      </w:r>
      <w:r>
        <w:rPr>
          <w:rStyle w:val="VerbatimChar"/>
        </w:rPr>
        <w:t xml:space="preserve">GDAL</w:t>
      </w:r>
      <w:r>
        <w:t xml:space="preserve"> </w:t>
      </w:r>
      <w:r>
        <w:t xml:space="preserve">라이브러리를 GIS 분석가가 직접적으로 다룰 일은 없다.</w:t>
      </w:r>
      <w:r>
        <w:t xml:space="preserve"> </w:t>
      </w:r>
      <w:r>
        <w:t xml:space="preserve">하지만, GIS 도구를 활용하여 2023년 7월 기준 시도별 인구수를 대한민국 지도위에</w:t>
      </w:r>
      <w:r>
        <w:t xml:space="preserve"> </w:t>
      </w:r>
      <w:r>
        <w:t xml:space="preserve">도식화하기 위해서는 R 공간정보 생태계를 구성하는 다양한 도구가 꼭 필요하다.</w:t>
      </w:r>
      <w:r>
        <w:t xml:space="preserve"> </w:t>
      </w:r>
      <w:r>
        <w:t xml:space="preserve">먼저, 지도 데이터를 다루기 위해</w:t>
      </w:r>
      <w:r>
        <w:t xml:space="preserve"> </w:t>
      </w:r>
      <w:r>
        <w:rPr>
          <w:rStyle w:val="VerbatimChar"/>
        </w:rPr>
        <w:t xml:space="preserve">sf</w:t>
      </w:r>
      <w:r>
        <w:t xml:space="preserve"> </w:t>
      </w:r>
      <w:r>
        <w:t xml:space="preserve">패키지를 사용하고 통계청(KOSIS) 데이터를 처리하기 위해</w:t>
      </w:r>
      <w:r>
        <w:t xml:space="preserve"> </w:t>
      </w:r>
      <w:r>
        <w:rPr>
          <w:rStyle w:val="VerbatimChar"/>
        </w:rPr>
        <w:t xml:space="preserve">tidyverse</w:t>
      </w:r>
      <w:r>
        <w:t xml:space="preserve"> </w:t>
      </w:r>
      <w:r>
        <w:t xml:space="preserve">패키지 도구를 활용하고 오픈지도 개발자가 공개한</w:t>
      </w:r>
      <w:r>
        <w:t xml:space="preserve"> </w:t>
      </w:r>
      <w:r>
        <w:rPr>
          <w:rStyle w:val="VerbatimChar"/>
        </w:rPr>
        <w:t xml:space="preserve">geojson</w:t>
      </w:r>
      <w:r>
        <w:t xml:space="preserve"> </w:t>
      </w:r>
      <w:r>
        <w:t xml:space="preserve">파일을</w:t>
      </w:r>
      <w:r>
        <w:t xml:space="preserve"> </w:t>
      </w:r>
      <w:r>
        <w:t xml:space="preserve">결합하여 인구수를 시도 수준에서 시도별 인구수 색상을 달리하여 지도위에 시각화한다.</w:t>
      </w:r>
      <w:r>
        <w:t xml:space="preserve"> </w:t>
      </w:r>
      <w:r>
        <w:t xml:space="preserve">작성된 코드는 R로 작성되었지만 파이썬 진영에도 공간정보 생태계도 유사한 도구가 준비되어 있어</w:t>
      </w:r>
      <w:r>
        <w:t xml:space="preserve"> </w:t>
      </w:r>
      <w:r>
        <w:t xml:space="preserve">각자 사용하기 좋은 도구를 가지고 의미있는 결과물을 만들어내고 있다.</w:t>
      </w:r>
      <w:r>
        <w:t xml:space="preserve">(Wickham 기타 2019)</w:t>
      </w:r>
    </w:p>
    <w:p>
      <w:pPr>
        <w:pStyle w:val="SourceCode"/>
      </w:pPr>
      <w:r>
        <w:rPr>
          <w:rStyle w:val="FunctionTok"/>
        </w:rPr>
        <w:t xml:space="preserve">library</w:t>
      </w:r>
      <w:r>
        <w:rPr>
          <w:rStyle w:val="NormalTok"/>
        </w:rPr>
        <w:t xml:space="preserve">(sf)</w:t>
      </w:r>
      <w:r>
        <w:br/>
      </w:r>
      <w:r>
        <w:rPr>
          <w:rStyle w:val="FunctionTok"/>
        </w:rPr>
        <w:t xml:space="preserve">library</w:t>
      </w:r>
      <w:r>
        <w:rPr>
          <w:rStyle w:val="NormalTok"/>
        </w:rPr>
        <w:t xml:space="preserve">(tidyverse)</w:t>
      </w:r>
      <w:r>
        <w:br/>
      </w:r>
      <w:r>
        <w:rPr>
          <w:rStyle w:val="FunctionTok"/>
        </w:rPr>
        <w:t xml:space="preserve">sf_use_s2</w:t>
      </w:r>
      <w:r>
        <w:rPr>
          <w:rStyle w:val="NormalTok"/>
        </w:rPr>
        <w:t xml:space="preserve">(</w:t>
      </w:r>
      <w:r>
        <w:rPr>
          <w:rStyle w:val="ConstantTok"/>
        </w:rPr>
        <w:t xml:space="preserve">FALSE</w:t>
      </w:r>
      <w:r>
        <w:rPr>
          <w:rStyle w:val="NormalTok"/>
        </w:rPr>
        <w:t xml:space="preserve">)</w:t>
      </w:r>
      <w:r>
        <w:br/>
      </w:r>
      <w:r>
        <w:br/>
      </w:r>
      <w:r>
        <w:rPr>
          <w:rStyle w:val="DocumentationTok"/>
        </w:rPr>
        <w:t xml:space="preserve">## 지도</w:t>
      </w:r>
      <w:r>
        <w:br/>
      </w:r>
      <w:r>
        <w:rPr>
          <w:rStyle w:val="NormalTok"/>
        </w:rPr>
        <w:t xml:space="preserve">korea_map </w:t>
      </w:r>
      <w:r>
        <w:rPr>
          <w:rStyle w:val="OtherTok"/>
        </w:rPr>
        <w:t xml:space="preserve">&lt;-</w:t>
      </w:r>
      <w:r>
        <w:rPr>
          <w:rStyle w:val="NormalTok"/>
        </w:rPr>
        <w:t xml:space="preserve"> </w:t>
      </w:r>
      <w:r>
        <w:rPr>
          <w:rStyle w:val="FunctionTok"/>
        </w:rPr>
        <w:t xml:space="preserve">read_sf</w:t>
      </w:r>
      <w:r>
        <w:rPr>
          <w:rStyle w:val="NormalTok"/>
        </w:rPr>
        <w:t xml:space="preserve">(</w:t>
      </w:r>
      <w:r>
        <w:rPr>
          <w:rStyle w:val="StringTok"/>
        </w:rPr>
        <w:t xml:space="preserve">"data/HangJeongDong_ver20230401.geojson"</w:t>
      </w:r>
      <w:r>
        <w:rPr>
          <w:rStyle w:val="NormalTok"/>
        </w:rPr>
        <w:t xml:space="preserve">)</w:t>
      </w:r>
      <w:r>
        <w:br/>
      </w:r>
      <w:r>
        <w:br/>
      </w:r>
      <w:r>
        <w:rPr>
          <w:rStyle w:val="NormalTok"/>
        </w:rPr>
        <w:t xml:space="preserve">sido_map </w:t>
      </w:r>
      <w:r>
        <w:rPr>
          <w:rStyle w:val="OtherTok"/>
        </w:rPr>
        <w:t xml:space="preserve">&lt;-</w:t>
      </w:r>
      <w:r>
        <w:rPr>
          <w:rStyle w:val="NormalTok"/>
        </w:rPr>
        <w:t xml:space="preserve"> korea_map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(sidonm) </w:t>
      </w:r>
      <w:r>
        <w:rPr>
          <w:rStyle w:val="SpecialCharTok"/>
        </w:rPr>
        <w:t xml:space="preserve">|&gt;</w:t>
      </w:r>
      <w:r>
        <w:rPr>
          <w:rStyle w:val="NormalTok"/>
        </w:rPr>
        <w:t xml:space="preserve"> </w:t>
      </w:r>
      <w:r>
        <w:br/>
      </w:r>
      <w:r>
        <w:rPr>
          <w:rStyle w:val="NormalTok"/>
        </w:rPr>
        <w:t xml:space="preserve">  </w:t>
      </w:r>
      <w:r>
        <w:rPr>
          <w:rStyle w:val="FunctionTok"/>
        </w:rPr>
        <w:t xml:space="preserve">summarise</w:t>
      </w:r>
      <w:r>
        <w:rPr>
          <w:rStyle w:val="NormalTok"/>
        </w:rPr>
        <w:t xml:space="preserve">(</w:t>
      </w:r>
      <w:r>
        <w:rPr>
          <w:rStyle w:val="AttributeTok"/>
        </w:rPr>
        <w:t xml:space="preserve">geometry =</w:t>
      </w:r>
      <w:r>
        <w:rPr>
          <w:rStyle w:val="NormalTok"/>
        </w:rPr>
        <w:t xml:space="preserve"> sf</w:t>
      </w:r>
      <w:r>
        <w:rPr>
          <w:rStyle w:val="SpecialCharTok"/>
        </w:rPr>
        <w:t xml:space="preserve">::</w:t>
      </w:r>
      <w:r>
        <w:rPr>
          <w:rStyle w:val="FunctionTok"/>
        </w:rPr>
        <w:t xml:space="preserve">st_union</w:t>
      </w:r>
      <w:r>
        <w:rPr>
          <w:rStyle w:val="NormalTok"/>
        </w:rPr>
        <w:t xml:space="preserve">(geometry))</w:t>
      </w:r>
      <w:r>
        <w:br/>
      </w:r>
      <w:r>
        <w:br/>
      </w:r>
      <w:r>
        <w:rPr>
          <w:rStyle w:val="DocumentationTok"/>
        </w:rPr>
        <w:t xml:space="preserve">## 23년 7월 인구수(KOSIS) 행정구역별, 성별 인구수</w:t>
      </w:r>
      <w:r>
        <w:br/>
      </w:r>
      <w:r>
        <w:rPr>
          <w:rStyle w:val="NormalTok"/>
        </w:rPr>
        <w:t xml:space="preserve">pop_tbl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"data/행정구역_시군구_별__성별_인구수_20230831223248.csv"</w:t>
      </w:r>
      <w:r>
        <w:rPr>
          <w:rStyle w:val="NormalTok"/>
        </w:rPr>
        <w:t xml:space="preserve">,</w:t>
      </w:r>
      <w:r>
        <w:br/>
      </w:r>
      <w:r>
        <w:rPr>
          <w:rStyle w:val="NormalTok"/>
        </w:rPr>
        <w:t xml:space="preserve">         </w:t>
      </w:r>
      <w:r>
        <w:rPr>
          <w:rStyle w:val="AttributeTok"/>
        </w:rPr>
        <w:t xml:space="preserve">locale=</w:t>
      </w:r>
      <w:r>
        <w:rPr>
          <w:rStyle w:val="FunctionTok"/>
        </w:rPr>
        <w:t xml:space="preserve">locale</w:t>
      </w:r>
      <w:r>
        <w:rPr>
          <w:rStyle w:val="NormalTok"/>
        </w:rPr>
        <w:t xml:space="preserve">(</w:t>
      </w:r>
      <w:r>
        <w:rPr>
          <w:rStyle w:val="AttributeTok"/>
        </w:rPr>
        <w:t xml:space="preserve">encoding=</w:t>
      </w:r>
      <w:r>
        <w:rPr>
          <w:rStyle w:val="StringTok"/>
        </w:rPr>
        <w:t xml:space="preserve">"euc-kr"</w:t>
      </w:r>
      <w:r>
        <w:rPr>
          <w:rStyle w:val="NormalTok"/>
        </w:rPr>
        <w:t xml:space="preserve">), </w:t>
      </w:r>
      <w:r>
        <w:rPr>
          <w:rStyle w:val="AttributeTok"/>
        </w:rPr>
        <w:t xml:space="preserve">skip =</w:t>
      </w:r>
      <w:r>
        <w:rPr>
          <w:rStyle w:val="NormalTok"/>
        </w:rPr>
        <w:t xml:space="preserve"> </w:t>
      </w:r>
      <w:r>
        <w:rPr>
          <w:rStyle w:val="DecValTok"/>
        </w:rPr>
        <w:t xml:space="preserve">1</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set_names</w:t>
      </w:r>
      <w:r>
        <w:rPr>
          <w:rStyle w:val="NormalTok"/>
        </w:rPr>
        <w:t xml:space="preserve">(</w:t>
      </w:r>
      <w:r>
        <w:rPr>
          <w:rStyle w:val="FunctionTok"/>
        </w:rPr>
        <w:t xml:space="preserve">c</w:t>
      </w:r>
      <w:r>
        <w:rPr>
          <w:rStyle w:val="NormalTok"/>
        </w:rPr>
        <w:t xml:space="preserve">(</w:t>
      </w:r>
      <w:r>
        <w:rPr>
          <w:rStyle w:val="StringTok"/>
        </w:rPr>
        <w:t xml:space="preserve">"sidonm"</w:t>
      </w:r>
      <w:r>
        <w:rPr>
          <w:rStyle w:val="NormalTok"/>
        </w:rPr>
        <w:t xml:space="preserve">, </w:t>
      </w:r>
      <w:r>
        <w:rPr>
          <w:rStyle w:val="StringTok"/>
        </w:rPr>
        <w:t xml:space="preserve">"인구수"</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sidonm =</w:t>
      </w:r>
      <w:r>
        <w:rPr>
          <w:rStyle w:val="NormalTok"/>
        </w:rPr>
        <w:t xml:space="preserve"> </w:t>
      </w:r>
      <w:r>
        <w:rPr>
          <w:rStyle w:val="FunctionTok"/>
        </w:rPr>
        <w:t xml:space="preserve">if_else</w:t>
      </w:r>
      <w:r>
        <w:rPr>
          <w:rStyle w:val="NormalTok"/>
        </w:rPr>
        <w:t xml:space="preserve">(sidonm </w:t>
      </w:r>
      <w:r>
        <w:rPr>
          <w:rStyle w:val="SpecialCharTok"/>
        </w:rPr>
        <w:t xml:space="preserve">==</w:t>
      </w:r>
      <w:r>
        <w:rPr>
          <w:rStyle w:val="NormalTok"/>
        </w:rPr>
        <w:t xml:space="preserve"> </w:t>
      </w:r>
      <w:r>
        <w:rPr>
          <w:rStyle w:val="StringTok"/>
        </w:rPr>
        <w:t xml:space="preserve">"강원특별자치도"</w:t>
      </w:r>
      <w:r>
        <w:rPr>
          <w:rStyle w:val="NormalTok"/>
        </w:rPr>
        <w:t xml:space="preserve">, </w:t>
      </w:r>
      <w:r>
        <w:rPr>
          <w:rStyle w:val="StringTok"/>
        </w:rPr>
        <w:t xml:space="preserve">"강원도"</w:t>
      </w:r>
      <w:r>
        <w:rPr>
          <w:rStyle w:val="NormalTok"/>
        </w:rPr>
        <w:t xml:space="preserve">, sidonm))</w:t>
      </w:r>
      <w:r>
        <w:br/>
      </w:r>
      <w:r>
        <w:br/>
      </w:r>
      <w:r>
        <w:rPr>
          <w:rStyle w:val="NormalTok"/>
        </w:rPr>
        <w:t xml:space="preserve">sigo_gg </w:t>
      </w:r>
      <w:r>
        <w:rPr>
          <w:rStyle w:val="OtherTok"/>
        </w:rPr>
        <w:t xml:space="preserve">&lt;-</w:t>
      </w:r>
      <w:r>
        <w:rPr>
          <w:rStyle w:val="NormalTok"/>
        </w:rPr>
        <w:t xml:space="preserve"> sido_map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(pop_tbl)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geom_sf</w:t>
      </w:r>
      <w:r>
        <w:rPr>
          <w:rStyle w:val="NormalTok"/>
        </w:rPr>
        <w:t xml:space="preserve">(</w:t>
      </w:r>
      <w:r>
        <w:rPr>
          <w:rStyle w:val="FunctionTok"/>
        </w:rPr>
        <w:t xml:space="preserve">aes</w:t>
      </w:r>
      <w:r>
        <w:rPr>
          <w:rStyle w:val="NormalTok"/>
        </w:rPr>
        <w:t xml:space="preserve">(</w:t>
      </w:r>
      <w:r>
        <w:rPr>
          <w:rStyle w:val="AttributeTok"/>
        </w:rPr>
        <w:t xml:space="preserve">geometry =</w:t>
      </w:r>
      <w:r>
        <w:rPr>
          <w:rStyle w:val="NormalTok"/>
        </w:rPr>
        <w:t xml:space="preserve"> geometry, </w:t>
      </w:r>
      <w:r>
        <w:rPr>
          <w:rStyle w:val="AttributeTok"/>
        </w:rPr>
        <w:t xml:space="preserve">fill =</w:t>
      </w:r>
      <w:r>
        <w:rPr>
          <w:rStyle w:val="NormalTok"/>
        </w:rPr>
        <w:t xml:space="preserve"> </w:t>
      </w:r>
      <w:r>
        <w:rPr>
          <w:rStyle w:val="FunctionTok"/>
        </w:rPr>
        <w:t xml:space="preserve">cut</w:t>
      </w:r>
      <w:r>
        <w:rPr>
          <w:rStyle w:val="NormalTok"/>
        </w:rPr>
        <w:t xml:space="preserve">(인구수, </w:t>
      </w:r>
      <w:r>
        <w:rPr>
          <w:rStyle w:val="DecValTok"/>
        </w:rPr>
        <w:t xml:space="preserve">10</w:t>
      </w:r>
      <w:r>
        <w:rPr>
          <w:rStyle w:val="NormalTok"/>
        </w:rPr>
        <w:t xml:space="preserve">)), </w:t>
      </w:r>
      <w:r>
        <w:rPr>
          <w:rStyle w:val="AttributeTok"/>
        </w:rPr>
        <w:t xml:space="preserve">show.legend =</w:t>
      </w:r>
      <w:r>
        <w:rPr>
          <w:rStyle w:val="NormalTok"/>
        </w:rPr>
        <w:t xml:space="preserve"> </w:t>
      </w:r>
      <w:r>
        <w:rPr>
          <w:rStyle w:val="ConstantTok"/>
        </w:rPr>
        <w:t xml:space="preserve">FALSE</w:t>
      </w:r>
      <w:r>
        <w:rPr>
          <w:rStyle w:val="NormalTok"/>
        </w:rPr>
        <w:t xml:space="preserve">) </w:t>
      </w:r>
      <w:r>
        <w:rPr>
          <w:rStyle w:val="SpecialCharTok"/>
        </w:rPr>
        <w:t xml:space="preserve">+</w:t>
      </w:r>
      <w:r>
        <w:br/>
      </w:r>
      <w:r>
        <w:rPr>
          <w:rStyle w:val="NormalTok"/>
        </w:rPr>
        <w:t xml:space="preserve">    ggrepel</w:t>
      </w:r>
      <w:r>
        <w:rPr>
          <w:rStyle w:val="SpecialCharTok"/>
        </w:rPr>
        <w:t xml:space="preserve">::</w:t>
      </w:r>
      <w:r>
        <w:rPr>
          <w:rStyle w:val="FunctionTok"/>
        </w:rPr>
        <w:t xml:space="preserve">geom_label_repel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sidonm, </w:t>
      </w:r>
      <w:r>
        <w:rPr>
          <w:rStyle w:val="AttributeTok"/>
        </w:rPr>
        <w:t xml:space="preserve">geometry =</w:t>
      </w:r>
      <w:r>
        <w:rPr>
          <w:rStyle w:val="NormalTok"/>
        </w:rPr>
        <w:t xml:space="preserve"> geometry), </w:t>
      </w:r>
      <w:r>
        <w:br/>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stat =</w:t>
      </w:r>
      <w:r>
        <w:rPr>
          <w:rStyle w:val="NormalTok"/>
        </w:rPr>
        <w:t xml:space="preserve"> </w:t>
      </w:r>
      <w:r>
        <w:rPr>
          <w:rStyle w:val="StringTok"/>
        </w:rPr>
        <w:t xml:space="preserve">"sf_coordinates"</w:t>
      </w:r>
      <w:r>
        <w:rPr>
          <w:rStyle w:val="NormalTok"/>
        </w:rPr>
        <w:t xml:space="preserve">) </w:t>
      </w:r>
      <w:r>
        <w:rPr>
          <w:rStyle w:val="SpecialCharTok"/>
        </w:rPr>
        <w:t xml:space="preserve">+</w:t>
      </w:r>
      <w:r>
        <w:br/>
      </w:r>
      <w:r>
        <w:rPr>
          <w:rStyle w:val="NormalTok"/>
        </w:rPr>
        <w:t xml:space="preserve">    </w:t>
      </w:r>
      <w:r>
        <w:rPr>
          <w:rStyle w:val="FunctionTok"/>
        </w:rPr>
        <w:t xml:space="preserve">theme_void</w:t>
      </w:r>
      <w:r>
        <w:rPr>
          <w:rStyle w:val="NormalTok"/>
        </w:rPr>
        <w:t xml:space="preserve">() </w:t>
      </w:r>
      <w:r>
        <w:rPr>
          <w:rStyle w:val="SpecialCharTok"/>
        </w:rPr>
        <w:t xml:space="preserve">+</w:t>
      </w:r>
      <w:r>
        <w:br/>
      </w:r>
      <w:r>
        <w:rPr>
          <w:rStyle w:val="NormalTok"/>
        </w:rPr>
        <w:t xml:space="preserve">    </w:t>
      </w:r>
      <w:r>
        <w:rPr>
          <w:rStyle w:val="FunctionTok"/>
        </w:rPr>
        <w:t xml:space="preserve">scale_fill_brewer</w:t>
      </w:r>
      <w:r>
        <w:rPr>
          <w:rStyle w:val="NormalTok"/>
        </w:rPr>
        <w:t xml:space="preserve">(</w:t>
      </w:r>
      <w:r>
        <w:rPr>
          <w:rStyle w:val="AttributeTok"/>
        </w:rPr>
        <w:t xml:space="preserve">palette =</w:t>
      </w:r>
      <w:r>
        <w:rPr>
          <w:rStyle w:val="NormalTok"/>
        </w:rPr>
        <w:t xml:space="preserve"> </w:t>
      </w:r>
      <w:r>
        <w:rPr>
          <w:rStyle w:val="StringTok"/>
        </w:rPr>
        <w:t xml:space="preserve">"OrRd"</w:t>
      </w:r>
      <w:r>
        <w:rPr>
          <w:rStyle w:val="NormalTok"/>
        </w:rPr>
        <w:t xml:space="preserve">)</w:t>
      </w:r>
      <w:r>
        <w:br/>
      </w:r>
      <w:r>
        <w:br/>
      </w:r>
      <w:r>
        <w:rPr>
          <w:rStyle w:val="NormalTok"/>
        </w:rPr>
        <w:t xml:space="preserve">ragg</w:t>
      </w:r>
      <w:r>
        <w:rPr>
          <w:rStyle w:val="SpecialCharTok"/>
        </w:rPr>
        <w:t xml:space="preserve">::</w:t>
      </w:r>
      <w:r>
        <w:rPr>
          <w:rStyle w:val="FunctionTok"/>
        </w:rPr>
        <w:t xml:space="preserve">agg_jpeg</w:t>
      </w:r>
      <w:r>
        <w:rPr>
          <w:rStyle w:val="NormalTok"/>
        </w:rPr>
        <w:t xml:space="preserve">(</w:t>
      </w:r>
      <w:r>
        <w:rPr>
          <w:rStyle w:val="StringTok"/>
        </w:rPr>
        <w:t xml:space="preserve">"images/GIS_tools.jpeg"</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DecValTok"/>
        </w:rPr>
        <w:t xml:space="preserve">10</w:t>
      </w:r>
      <w:r>
        <w:rPr>
          <w:rStyle w:val="NormalTok"/>
        </w:rPr>
        <w:t xml:space="preserve">, </w:t>
      </w:r>
      <w:r>
        <w:rPr>
          <w:rStyle w:val="AttributeTok"/>
        </w:rPr>
        <w:t xml:space="preserve">height =</w:t>
      </w:r>
      <w:r>
        <w:rPr>
          <w:rStyle w:val="NormalTok"/>
        </w:rPr>
        <w:t xml:space="preserve"> </w:t>
      </w:r>
      <w:r>
        <w:rPr>
          <w:rStyle w:val="DecValTok"/>
        </w:rPr>
        <w:t xml:space="preserve">7</w:t>
      </w:r>
      <w:r>
        <w:rPr>
          <w:rStyle w:val="NormalTok"/>
        </w:rPr>
        <w:t xml:space="preserve">, </w:t>
      </w:r>
      <w:r>
        <w:rPr>
          <w:rStyle w:val="AttributeTok"/>
        </w:rPr>
        <w:t xml:space="preserve">units =</w:t>
      </w:r>
      <w:r>
        <w:rPr>
          <w:rStyle w:val="NormalTok"/>
        </w:rPr>
        <w:t xml:space="preserve"> </w:t>
      </w:r>
      <w:r>
        <w:rPr>
          <w:rStyle w:val="StringTok"/>
        </w:rPr>
        <w:t xml:space="preserve">"in"</w:t>
      </w:r>
      <w:r>
        <w:rPr>
          <w:rStyle w:val="NormalTok"/>
        </w:rPr>
        <w:t xml:space="preserve">, </w:t>
      </w:r>
      <w:r>
        <w:rPr>
          <w:rStyle w:val="AttributeTok"/>
        </w:rPr>
        <w:t xml:space="preserve">res =</w:t>
      </w:r>
      <w:r>
        <w:rPr>
          <w:rStyle w:val="NormalTok"/>
        </w:rPr>
        <w:t xml:space="preserve"> </w:t>
      </w:r>
      <w:r>
        <w:rPr>
          <w:rStyle w:val="DecValTok"/>
        </w:rPr>
        <w:t xml:space="preserve">600</w:t>
      </w:r>
      <w:r>
        <w:rPr>
          <w:rStyle w:val="NormalTok"/>
        </w:rPr>
        <w:t xml:space="preserve">)</w:t>
      </w:r>
      <w:r>
        <w:br/>
      </w:r>
      <w:r>
        <w:rPr>
          <w:rStyle w:val="NormalTok"/>
        </w:rPr>
        <w:t xml:space="preserve">sigo_gg</w:t>
      </w:r>
      <w:r>
        <w:br/>
      </w:r>
      <w:r>
        <w:rPr>
          <w:rStyle w:val="FunctionTok"/>
        </w:rPr>
        <w:t xml:space="preserve">dev.off</w:t>
      </w:r>
      <w:r>
        <w:rPr>
          <w:rStyle w:val="NormalTok"/>
        </w:rPr>
        <w:t xml:space="preserve">()</w:t>
      </w:r>
    </w:p>
    <w:p>
      <w:pPr>
        <w:pStyle w:val="CaptionedFigure"/>
      </w:pPr>
      <w:r>
        <w:drawing>
          <wp:inline>
            <wp:extent cx="3810000" cy="2540000"/>
            <wp:effectExtent b="0" l="0" r="0" t="0"/>
            <wp:docPr descr="GIS 도구 활용 대한민국 시도별 인구수" title="" id="36" name="Picture"/>
            <a:graphic>
              <a:graphicData uri="http://schemas.openxmlformats.org/drawingml/2006/picture">
                <pic:pic>
                  <pic:nvPicPr>
                    <pic:cNvPr descr="images/GIS_tools.jpeg" id="37" name="Picture"/>
                    <pic:cNvPicPr>
                      <a:picLocks noChangeArrowheads="1" noChangeAspect="1"/>
                    </pic:cNvPicPr>
                  </pic:nvPicPr>
                  <pic:blipFill>
                    <a:blip r:embed="rId35"/>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GIS 도구 활용 대한민국 시도별 인구수</w:t>
      </w:r>
    </w:p>
    <w:bookmarkEnd w:id="38"/>
    <w:bookmarkStart w:id="39" w:name="마무리"/>
    <w:p>
      <w:pPr>
        <w:pStyle w:val="1"/>
      </w:pPr>
      <w:r>
        <w:t xml:space="preserve">5. 마무리</w:t>
      </w:r>
    </w:p>
    <w:p>
      <w:pPr>
        <w:pStyle w:val="FirstParagraph"/>
      </w:pPr>
      <w:r>
        <w:t xml:space="preserve">공간정보 개발자와 사용자가 개발하는 코드는 기계보다 사람 친화적으로 바뀌었으며,</w:t>
      </w:r>
      <w:r>
        <w:t xml:space="preserve"> </w:t>
      </w:r>
      <w:r>
        <w:t xml:space="preserve">효과적인 디버그와 신속한 개발을 위한 파이프 철학도 도입되어</w:t>
      </w:r>
      <w:r>
        <w:t xml:space="preserve"> </w:t>
      </w:r>
      <w:r>
        <w:t xml:space="preserve">생산성 향상이 비약적으로 높아졌고 도구의 추상화 수준도 대폭 향상되었다.</w:t>
      </w:r>
      <w:r>
        <w:t xml:space="preserve"> </w:t>
      </w:r>
      <w:r>
        <w:t xml:space="preserve">IoT와 인공위성을 통해 엄청난 공간정보 데이터가 축적되고 있지만,</w:t>
      </w:r>
      <w:r>
        <w:t xml:space="preserve"> </w:t>
      </w:r>
      <w:r>
        <w:t xml:space="preserve">GIS 도구가 꾸준히 발전하면서 이제 누구나 이러한 도구를 활용하여 공간정보 데이터를 통해</w:t>
      </w:r>
      <w:r>
        <w:t xml:space="preserve"> </w:t>
      </w:r>
      <w:r>
        <w:t xml:space="preserve">의미있는 산출물을 제작하고 도구도 개발할 수 있게 되었고,</w:t>
      </w:r>
      <w:r>
        <w:t xml:space="preserve"> </w:t>
      </w:r>
      <w:r>
        <w:t xml:space="preserve">다른 한편으로는 도구 없이 도구에 대한 이해없이 프롭테크를 논하는 것조차 의미없는 시대로 접어들고 있다.</w:t>
      </w:r>
    </w:p>
    <w:bookmarkEnd w:id="39"/>
    <w:bookmarkStart w:id="48" w:name="참고문헌"/>
    <w:p>
      <w:pPr>
        <w:pStyle w:val="1"/>
      </w:pPr>
      <w:r>
        <w:t xml:space="preserve">참고문헌</w:t>
      </w:r>
    </w:p>
    <w:bookmarkStart w:id="47" w:name="refs"/>
    <w:bookmarkStart w:id="40" w:name="ref-lovelace2019geocomputation"/>
    <w:p>
      <w:pPr>
        <w:pStyle w:val="a7"/>
      </w:pPr>
      <w:r>
        <w:t xml:space="preserve">Lovelace, Robin, Jakub Nowosad, 와/과 Jannes Muenchow. 2019.</w:t>
      </w:r>
      <w:r>
        <w:t xml:space="preserve"> </w:t>
      </w:r>
      <w:r>
        <w:rPr>
          <w:i/>
          <w:iCs/>
        </w:rPr>
        <w:t xml:space="preserve">Geocomputation with R</w:t>
      </w:r>
      <w:r>
        <w:t xml:space="preserve">. CRC Press.</w:t>
      </w:r>
    </w:p>
    <w:bookmarkEnd w:id="40"/>
    <w:bookmarkStart w:id="42" w:name="ref-sds"/>
    <w:p>
      <w:pPr>
        <w:pStyle w:val="a7"/>
      </w:pPr>
      <w:r>
        <w:t xml:space="preserve">Pebesma, Edzer, 와/과 Roger Bivand. 2023.</w:t>
      </w:r>
      <w:r>
        <w:t xml:space="preserve"> </w:t>
      </w:r>
      <w:r>
        <w:rPr>
          <w:i/>
          <w:iCs/>
        </w:rPr>
        <w:t xml:space="preserve">Spatial Data Science: With Applications in R</w:t>
      </w:r>
      <w:r>
        <w:t xml:space="preserve">. Chapman; Hall/CRC.</w:t>
      </w:r>
      <w:r>
        <w:t xml:space="preserve"> </w:t>
      </w:r>
      <w:hyperlink r:id="rId41">
        <w:r>
          <w:rPr>
            <w:rStyle w:val="ac"/>
          </w:rPr>
          <w:t xml:space="preserve">https://doi.org/10.1201/9780429459016</w:t>
        </w:r>
      </w:hyperlink>
      <w:r>
        <w:t xml:space="preserve">.</w:t>
      </w:r>
    </w:p>
    <w:bookmarkEnd w:id="42"/>
    <w:bookmarkStart w:id="44" w:name="ref-Pebesma2016"/>
    <w:p>
      <w:pPr>
        <w:pStyle w:val="a7"/>
      </w:pPr>
      <w:r>
        <w:t xml:space="preserve">Pebesma, Edzer, Wolfgang Wagner, Jan Verbesselt, Erwin Goor, Christian Briese, 와/과 Markus Neteler. 2016.</w:t>
      </w:r>
      <w:r>
        <w:t xml:space="preserve"> </w:t>
      </w:r>
      <w:r>
        <w:t xml:space="preserve">“OpenEO: a GDAL for Earth Observation Analytics”</w:t>
      </w:r>
      <w:r>
        <w:t xml:space="preserve">. 2016년.</w:t>
      </w:r>
      <w:r>
        <w:t xml:space="preserve"> </w:t>
      </w:r>
      <w:hyperlink r:id="rId43">
        <w:r>
          <w:rPr>
            <w:rStyle w:val="ac"/>
          </w:rPr>
          <w:t xml:space="preserve">https://r-spatial.org/2016/11/29/openeo.html</w:t>
        </w:r>
      </w:hyperlink>
      <w:r>
        <w:t xml:space="preserve">.</w:t>
      </w:r>
    </w:p>
    <w:bookmarkEnd w:id="44"/>
    <w:bookmarkStart w:id="45" w:name="ref-wickham2019welcome"/>
    <w:p>
      <w:pPr>
        <w:pStyle w:val="a7"/>
      </w:pPr>
      <w:r>
        <w:t xml:space="preserve">Wickham, Hadley, Mara Averick, Jennifer Bryan, Winston Chang, Lucy D’Agostino McGowan, Romain François, Garrett Grolemund, 기타. 2019.</w:t>
      </w:r>
      <w:r>
        <w:t xml:space="preserve"> </w:t>
      </w:r>
      <w:r>
        <w:t xml:space="preserve">“Welcome to the Tidyverse”</w:t>
      </w:r>
      <w:r>
        <w:t xml:space="preserve">.</w:t>
      </w:r>
      <w:r>
        <w:t xml:space="preserve"> </w:t>
      </w:r>
      <w:r>
        <w:rPr>
          <w:i/>
          <w:iCs/>
        </w:rPr>
        <w:t xml:space="preserve">Journal of open source software</w:t>
      </w:r>
      <w:r>
        <w:t xml:space="preserve"> </w:t>
      </w:r>
      <w:r>
        <w:t xml:space="preserve">4 (43): 1686.</w:t>
      </w:r>
    </w:p>
    <w:bookmarkEnd w:id="45"/>
    <w:bookmarkStart w:id="46" w:name="ref-ChatGPT2023"/>
    <w:p>
      <w:pPr>
        <w:pStyle w:val="a7"/>
      </w:pPr>
      <w:r>
        <w:t xml:space="preserve">이광춘·신종화. 2023.</w:t>
      </w:r>
      <w:r>
        <w:t xml:space="preserve"> </w:t>
      </w:r>
      <w:r>
        <w:rPr>
          <w:i/>
          <w:iCs/>
        </w:rPr>
        <w:t xml:space="preserve">챗GPT 유닉스 쉘: 데이터 과학 자동화 도구</w:t>
      </w:r>
      <w:r>
        <w:t xml:space="preserve">. 한국 R 사용자회.</w:t>
      </w:r>
    </w:p>
    <w:bookmarkEnd w:id="46"/>
    <w:bookmarkEnd w:id="47"/>
    <w:bookmarkEnd w:id="48"/>
    <w:sectPr w:rsidR="0012367C" w:rsidRPr="002D16FC">
      <w:pgSz w:h="15840" w:w="12240"/>
      <w:pgMar w:bottom="1440" w:footer="720" w:gutter="0" w:header="720" w:left="1440" w:right="1440" w:top="1701"/>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나눔스퀘어 ExtraBold">
    <w:panose1 w:val="020B0600000101010101"/>
    <w:charset w:val="81"/>
    <w:family w:val="modern"/>
    <w:pitch w:val="variable"/>
    <w:sig w:usb0="00000203" w:usb1="29D72C10" w:usb2="00000010" w:usb3="00000000" w:csb0="00280005" w:csb1="00000000"/>
  </w:font>
  <w:font w:name="마루 부리 중간">
    <w:panose1 w:val="020B0600000101010101"/>
    <w:charset w:val="81"/>
    <w:family w:val="modern"/>
    <w:pitch w:val="variable"/>
    <w:sig w:usb0="00000203" w:usb1="29D72C10" w:usb2="00000010" w:usb3="00000000" w:csb0="00280005" w:csb1="00000000"/>
  </w:font>
  <w:font w:name="나눔스퀘어">
    <w:panose1 w:val="020B0600000101010101"/>
    <w:charset w:val="81"/>
    <w:family w:val="modern"/>
    <w:pitch w:val="variable"/>
    <w:sig w:usb0="00000203" w:usb1="29D72C10" w:usb2="00000010" w:usb3="00000000" w:csb0="00280005"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170CD2DE"/>
    <w:multiLevelType w:val="multilevel"/>
    <w:tmpl w:val="32CE8C5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398288050" w:numId="1">
    <w:abstractNumId w:val="0"/>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0"/>
  <w:embedSystemFonts/>
  <w:bordersDoNotSurroundHeader/>
  <w:bordersDoNotSurroundFooter/>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2367C"/>
    <w:rsid w:val="0012367C"/>
    <w:rsid w:val="002D16FC"/>
    <w:rsid w:val="00343E65"/>
  </w:rsids>
  <w:themeFontLang w:eastAsia="ko-KR"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4"/>
        <w:szCs w:val="24"/>
        <w:lang w:bidi="ar-SA" w:eastAsia="ko-KR"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a" w:type="paragraph">
    <w:name w:val="Normal"/>
    <w:qFormat/>
  </w:style>
  <w:style w:styleId="1" w:type="paragraph">
    <w:name w:val="heading 1"/>
    <w:basedOn w:val="a"/>
    <w:next w:val="a0"/>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2" w:type="paragraph">
    <w:name w:val="heading 2"/>
    <w:basedOn w:val="a"/>
    <w:next w:val="a0"/>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3" w:type="paragraph">
    <w:name w:val="heading 3"/>
    <w:basedOn w:val="a"/>
    <w:next w:val="a0"/>
    <w:uiPriority w:val="9"/>
    <w:unhideWhenUsed/>
    <w:qFormat/>
    <w:pPr>
      <w:keepNext/>
      <w:keepLines/>
      <w:spacing w:after="0" w:before="200"/>
      <w:outlineLvl w:val="2"/>
    </w:pPr>
    <w:rPr>
      <w:rFonts w:asciiTheme="majorHAnsi" w:cstheme="majorBidi" w:eastAsiaTheme="majorEastAsia" w:hAnsiTheme="majorHAnsi"/>
      <w:b/>
      <w:bCs/>
      <w:color w:themeColor="accent1" w:val="4F81BD"/>
    </w:rPr>
  </w:style>
  <w:style w:styleId="4" w:type="paragraph">
    <w:name w:val="heading 4"/>
    <w:basedOn w:val="a"/>
    <w:next w:val="a0"/>
    <w:uiPriority w:val="9"/>
    <w:unhideWhenUsed/>
    <w:qFormat/>
    <w:pPr>
      <w:keepNext/>
      <w:keepLines/>
      <w:spacing w:after="0" w:before="200"/>
      <w:outlineLvl w:val="3"/>
    </w:pPr>
    <w:rPr>
      <w:rFonts w:asciiTheme="majorHAnsi" w:cstheme="majorBidi" w:eastAsiaTheme="majorEastAsia" w:hAnsiTheme="majorHAnsi"/>
      <w:bCs/>
      <w:i/>
      <w:color w:themeColor="accent1" w:val="4F81BD"/>
    </w:rPr>
  </w:style>
  <w:style w:styleId="5" w:type="paragraph">
    <w:name w:val="heading 5"/>
    <w:basedOn w:val="a"/>
    <w:next w:val="a0"/>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6" w:type="paragraph">
    <w:name w:val="heading 6"/>
    <w:basedOn w:val="a"/>
    <w:next w:val="a0"/>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7" w:type="paragraph">
    <w:name w:val="heading 7"/>
    <w:basedOn w:val="a"/>
    <w:next w:val="a0"/>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8" w:type="paragraph">
    <w:name w:val="heading 8"/>
    <w:basedOn w:val="a"/>
    <w:next w:val="a0"/>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9" w:type="paragraph">
    <w:name w:val="heading 9"/>
    <w:basedOn w:val="a"/>
    <w:next w:val="a0"/>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a1" w:type="character">
    <w:name w:val="Default Paragraph Font"/>
    <w:uiPriority w:val="1"/>
    <w:semiHidden/>
    <w:unhideWhenUsed/>
  </w:style>
  <w:style w:default="1" w:styleId="a2" w:type="table">
    <w:name w:val="Normal Table"/>
    <w:uiPriority w:val="99"/>
    <w:semiHidden/>
    <w:unhideWhenUsed/>
    <w:tblPr>
      <w:tblInd w:type="dxa" w:w="0"/>
      <w:tblCellMar>
        <w:top w:type="dxa" w:w="0"/>
        <w:left w:type="dxa" w:w="108"/>
        <w:bottom w:type="dxa" w:w="0"/>
        <w:right w:type="dxa" w:w="108"/>
      </w:tblCellMar>
    </w:tblPr>
  </w:style>
  <w:style w:default="1" w:styleId="a3" w:type="numbering">
    <w:name w:val="No List"/>
    <w:uiPriority w:val="99"/>
    <w:semiHidden/>
    <w:unhideWhenUsed/>
  </w:style>
  <w:style w:styleId="a0" w:type="paragraph">
    <w:name w:val="Body Text"/>
    <w:basedOn w:val="a"/>
    <w:qFormat/>
    <w:pPr>
      <w:spacing w:after="180" w:before="180"/>
    </w:pPr>
  </w:style>
  <w:style w:customStyle="1" w:styleId="FirstParagraph" w:type="paragraph">
    <w:name w:val="First Paragraph"/>
    <w:basedOn w:val="a0"/>
    <w:next w:val="a0"/>
    <w:qFormat/>
  </w:style>
  <w:style w:customStyle="1" w:styleId="Compact" w:type="paragraph">
    <w:name w:val="Compact"/>
    <w:basedOn w:val="a0"/>
    <w:qFormat/>
    <w:pPr>
      <w:spacing w:after="36" w:before="36"/>
    </w:pPr>
  </w:style>
  <w:style w:styleId="a4" w:type="paragraph">
    <w:name w:val="Title"/>
    <w:basedOn w:val="a"/>
    <w:next w:val="a0"/>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a5" w:type="paragraph">
    <w:name w:val="Subtitle"/>
    <w:basedOn w:val="a4"/>
    <w:next w:val="a0"/>
    <w:qFormat/>
    <w:pPr>
      <w:spacing w:before="240"/>
    </w:pPr>
    <w:rPr>
      <w:sz w:val="30"/>
      <w:szCs w:val="30"/>
    </w:rPr>
  </w:style>
  <w:style w:customStyle="1" w:styleId="Author" w:type="paragraph">
    <w:name w:val="Author"/>
    <w:next w:val="a0"/>
    <w:qFormat/>
    <w:pPr>
      <w:keepNext/>
      <w:keepLines/>
      <w:jc w:val="center"/>
    </w:pPr>
  </w:style>
  <w:style w:styleId="a6" w:type="paragraph">
    <w:name w:val="Date"/>
    <w:next w:val="a0"/>
    <w:qFormat/>
    <w:pPr>
      <w:keepNext/>
      <w:keepLines/>
      <w:jc w:val="center"/>
    </w:pPr>
  </w:style>
  <w:style w:customStyle="1" w:styleId="AbstractTitle" w:type="paragraph">
    <w:name w:val="Abstract Title"/>
    <w:basedOn w:val="a"/>
    <w:next w:val="Abstract"/>
    <w:qFormat/>
    <w:pPr>
      <w:keepNext/>
      <w:keepLines/>
      <w:spacing w:after="0" w:before="300"/>
      <w:jc w:val="center"/>
    </w:pPr>
    <w:rPr>
      <w:b/>
      <w:color w:val="345A8A"/>
      <w:sz w:val="20"/>
      <w:szCs w:val="20"/>
    </w:rPr>
  </w:style>
  <w:style w:customStyle="1" w:styleId="Abstract" w:type="paragraph">
    <w:name w:val="Abstract"/>
    <w:basedOn w:val="a"/>
    <w:next w:val="a0"/>
    <w:qFormat/>
    <w:pPr>
      <w:keepNext/>
      <w:keepLines/>
      <w:spacing w:after="300" w:before="100"/>
    </w:pPr>
    <w:rPr>
      <w:sz w:val="20"/>
      <w:szCs w:val="20"/>
    </w:rPr>
  </w:style>
  <w:style w:styleId="a7" w:type="paragraph">
    <w:name w:val="Bibliography"/>
    <w:basedOn w:val="a"/>
    <w:qFormat/>
  </w:style>
  <w:style w:styleId="a8" w:type="paragraph">
    <w:name w:val="Block Text"/>
    <w:basedOn w:val="a0"/>
    <w:next w:val="a0"/>
    <w:uiPriority w:val="9"/>
    <w:unhideWhenUsed/>
    <w:qFormat/>
    <w:pPr>
      <w:spacing w:after="100" w:before="100"/>
      <w:ind w:left="480" w:right="480"/>
    </w:pPr>
  </w:style>
  <w:style w:styleId="a9" w:type="paragraph">
    <w:name w:val="footnote text"/>
    <w:basedOn w:val="a"/>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a"/>
    <w:next w:val="Definition"/>
    <w:pPr>
      <w:keepNext/>
      <w:keepLines/>
      <w:spacing w:after="0"/>
    </w:pPr>
    <w:rPr>
      <w:b/>
    </w:rPr>
  </w:style>
  <w:style w:customStyle="1" w:styleId="Definition" w:type="paragraph">
    <w:name w:val="Definition"/>
    <w:basedOn w:val="a"/>
  </w:style>
  <w:style w:styleId="aa" w:type="paragraph">
    <w:name w:val="caption"/>
    <w:basedOn w:val="a"/>
    <w:link w:val="Char"/>
    <w:pPr>
      <w:spacing w:after="120"/>
    </w:pPr>
    <w:rPr>
      <w:i/>
    </w:rPr>
  </w:style>
  <w:style w:customStyle="1" w:styleId="TableCaption" w:type="paragraph">
    <w:name w:val="Table Caption"/>
    <w:basedOn w:val="aa"/>
    <w:pPr>
      <w:keepNext/>
    </w:pPr>
  </w:style>
  <w:style w:customStyle="1" w:styleId="ImageCaption" w:type="paragraph">
    <w:name w:val="Image Caption"/>
    <w:basedOn w:val="aa"/>
  </w:style>
  <w:style w:customStyle="1" w:styleId="Figure" w:type="paragraph">
    <w:name w:val="Figure"/>
    <w:basedOn w:val="a"/>
  </w:style>
  <w:style w:customStyle="1" w:styleId="CaptionedFigure" w:type="paragraph">
    <w:name w:val="Captioned Figure"/>
    <w:basedOn w:val="Figure"/>
    <w:pPr>
      <w:keepNext/>
    </w:pPr>
  </w:style>
  <w:style w:customStyle="1" w:styleId="Char" w:type="character">
    <w:name w:val="캡션 Char"/>
    <w:basedOn w:val="a1"/>
    <w:link w:val="aa"/>
  </w:style>
  <w:style w:customStyle="1" w:styleId="VerbatimChar" w:type="character">
    <w:name w:val="Verbatim Char"/>
    <w:basedOn w:val="Char"/>
    <w:rPr>
      <w:rFonts w:ascii="Consolas" w:hAnsi="Consolas"/>
      <w:sz w:val="22"/>
    </w:rPr>
  </w:style>
  <w:style w:customStyle="1" w:styleId="SectionNumber" w:type="character">
    <w:name w:val="Section Number"/>
    <w:basedOn w:val="Char"/>
  </w:style>
  <w:style w:styleId="ab" w:type="character">
    <w:name w:val="footnote reference"/>
    <w:basedOn w:val="Char"/>
    <w:rPr>
      <w:vertAlign w:val="superscript"/>
    </w:rPr>
  </w:style>
  <w:style w:styleId="ac" w:type="character">
    <w:name w:val="Hyperlink"/>
    <w:basedOn w:val="Char"/>
    <w:rPr>
      <w:color w:themeColor="accent1" w:val="4F81BD"/>
    </w:rPr>
  </w:style>
  <w:style w:styleId="TOC" w:type="paragraph">
    <w:name w:val="TOC Heading"/>
    <w:basedOn w:val="1"/>
    <w:next w:val="a0"/>
    <w:uiPriority w:val="39"/>
    <w:unhideWhenUsed/>
    <w:qFormat/>
    <w:pPr>
      <w:spacing w:before="240" w:line="259" w:lineRule="auto"/>
      <w:outlineLvl w:val="9"/>
    </w:pPr>
    <w:rPr>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5" Target="media/rId35.jpg" /><Relationship Type="http://schemas.openxmlformats.org/officeDocument/2006/relationships/image" Id="rId26" Target="media/rId26.jpg" /><Relationship Type="http://schemas.openxmlformats.org/officeDocument/2006/relationships/image" Id="rId21" Target="media/rId21.jpg" /><Relationship Type="http://schemas.openxmlformats.org/officeDocument/2006/relationships/image" Id="rId30" Target="media/rId30.png" /><Relationship Type="http://schemas.openxmlformats.org/officeDocument/2006/relationships/hyperlink" Id="rId41" Target="https://doi.org/10.1201/9780429459016" TargetMode="External" /><Relationship Type="http://schemas.openxmlformats.org/officeDocument/2006/relationships/hyperlink" Id="rId43" Target="https://r-spatial.org/2016/11/29/openeo.html" TargetMode="External" /><Relationship Type="http://schemas.openxmlformats.org/officeDocument/2006/relationships/hyperlink" Id="rId20" Target="mailto:victor@r2bit.com" TargetMode="External" /></Relationships>
</file>

<file path=word/_rels/footnotes.xml.rels><?xml version="1.0" encoding="UTF-8"?><Relationships xmlns="http://schemas.openxmlformats.org/package/2006/relationships"><Relationship Type="http://schemas.openxmlformats.org/officeDocument/2006/relationships/hyperlink" Id="rId41" Target="https://doi.org/10.1201/9780429459016" TargetMode="External" /><Relationship Type="http://schemas.openxmlformats.org/officeDocument/2006/relationships/hyperlink" Id="rId43" Target="https://r-spatial.org/2016/11/29/openeo.html" TargetMode="External" /><Relationship Type="http://schemas.openxmlformats.org/officeDocument/2006/relationships/hyperlink" Id="rId20" Target="mailto:victor@r2bi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63</Words>
  <Characters>362</Characters>
  <Application>Microsoft Office Word</Application>
  <DocSecurity>0</DocSecurity>
  <Lines>3</Lines>
  <Paragraphs>1</Paragraphs>
  <ScaleCrop>false</ScaleCrop>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지리정보시스템과 프롭테크: 도구의 진화와 미래 방향</dc:title>
  <dc:creator>이광춘1,✉</dc:creator>
  <dc:language>ko-KR</dc:language>
  <cp:keywords/>
  <dcterms:created xsi:type="dcterms:W3CDTF">2024-07-21T11:09:23Z</dcterms:created>
  <dcterms:modified xsi:type="dcterms:W3CDTF">2024-07-21T11:09:23Z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오픈소스 소프트웨어와 공간정보 공공데이터가 넘쳐나고 있는 가운데, 시민 데이터 과학자의 중요성이 증가하고 있다. 그러나, 지난 50년 동안 빠르게 발전해 온 지리 정보 시스템(GIS) 분야를 부동산 기술(프롭테크) 관점에서 바라보면 가속되고 있는 도구의 발전이 가져올 미래 방향을 유추할 수 있다. 다른 과학 및 엔지니어링 분야에서와 마찬가지로, GIS 분야 또한 지속적인 도구의 발전을 통해 큰 혁신이 일어나고 있다. 본 연구에서는 GIS 도구의 발전 과정을 살펴보고, 사례로 제시된 코드와 코드를 지탱하는 도구를 코드 뒤에 숨겨진 기술 생태계를 이해하고 프롭테크 미래발전 방향을 함께 가늠하고자 한다.</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classoption">
    <vt:lpwstr>abstract</vt:lpwstr>
  </property>
  <property fmtid="{D5CDD505-2E9C-101B-9397-08002B2CF9AE}" pid="9" name="date">
    <vt:lpwstr>2024-07-21</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목차</vt:lpwstr>
  </property>
</Properties>
</file>